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28D3">
      <w:pPr>
        <w:pStyle w:val="2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atLeast"/>
        <w:jc w:val="center"/>
        <w:textAlignment w:val="baseline"/>
        <w:rPr>
          <w:rFonts w:hint="eastAsia" w:ascii="宋体" w:hAnsi="宋体" w:eastAsia="宋体" w:cs="宋体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</w:rPr>
        <w:t>河南火储联调示范项目（一期）可行性研究咨询服务</w:t>
      </w:r>
    </w:p>
    <w:p w14:paraId="4A57B196">
      <w:pPr>
        <w:pStyle w:val="2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atLeast"/>
        <w:jc w:val="center"/>
        <w:textAlignment w:val="baseline"/>
        <w:rPr>
          <w:rFonts w:hint="eastAsia" w:ascii="宋体" w:hAnsi="宋体" w:eastAsia="宋体" w:cs="宋体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</w:rPr>
        <w:t>采购项目谈判采购公告</w:t>
      </w:r>
      <w:bookmarkStart w:id="2" w:name="_GoBack"/>
      <w:bookmarkEnd w:id="2"/>
    </w:p>
    <w:p w14:paraId="2144B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0" w:name="OLE_LINK15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一、项目基本情况</w:t>
      </w:r>
    </w:p>
    <w:p w14:paraId="63A88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河南火储联调示范项目（一期）可行性研究咨询服务采购项目</w:t>
      </w:r>
    </w:p>
    <w:p w14:paraId="54147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2.采购项目编号：HNZG-2026-001</w:t>
      </w:r>
    </w:p>
    <w:p w14:paraId="310DE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3.采购方式：谈判采购</w:t>
      </w:r>
    </w:p>
    <w:p w14:paraId="42736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4.项目概况：（1）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项目1某电厂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火储联调示范项目。本项目拟在电厂厂内建设30MW以内混合储能辅助调频项目，建设方案为磷酸铁锂电池和超级电容混合储能示范，工程占地面积1500㎡左右。</w:t>
      </w:r>
    </w:p>
    <w:p w14:paraId="0BDCB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（2）项目2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某电厂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火储联调示范项目。本项目拟在电厂厂内建设30MW左右混合储能辅助调频项目，建设方案为磷酸铁锂电池和超级电容混合储能示范，工程占地面积2000㎡左右。</w:t>
      </w:r>
    </w:p>
    <w:p w14:paraId="3AFB67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（3）项目3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某电厂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火储联调示范项目。本项目拟在电厂厂内建设30MW以内混合储能辅助调频项目，建设为磷酸铁锂电池和超级电容，工程占地面积1500㎡左右。</w:t>
      </w:r>
    </w:p>
    <w:p w14:paraId="75D21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以上项目均采用合同能源管理模式，由投资方进行投资运营，与电厂按比例分润。</w:t>
      </w:r>
    </w:p>
    <w:p w14:paraId="128D2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5.采购需求：前期勘测、初步设计方案、可行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研究报告编制及评审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出具报告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满足项目立项备案、报批要求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(具体详见谈判采购文件)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10773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800000.00元（大写：捌拾万元整）</w:t>
      </w:r>
    </w:p>
    <w:p w14:paraId="49BEA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7.合同履行期限（服务期限）：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天</w:t>
      </w:r>
    </w:p>
    <w:p w14:paraId="32557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8.本项目是否接受联合体参加：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否</w:t>
      </w:r>
    </w:p>
    <w:p w14:paraId="14C1F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二、申请人资格要求</w:t>
      </w:r>
    </w:p>
    <w:p w14:paraId="4835BD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1、一般资格要求</w:t>
      </w:r>
    </w:p>
    <w:p w14:paraId="70C37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具有独立承担民事责任的能力。</w:t>
      </w:r>
    </w:p>
    <w:p w14:paraId="161B5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具有良好的商业信誉和健全的财务会计制度。</w:t>
      </w:r>
    </w:p>
    <w:p w14:paraId="31D79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具有履行合同所必需的设备和专业技术能力。</w:t>
      </w:r>
    </w:p>
    <w:p w14:paraId="36B31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有依法缴纳税收和社会保障资金的良好记录。</w:t>
      </w:r>
    </w:p>
    <w:p w14:paraId="10895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参加采购活动前三年内，在经营活动中没有重大违法记录。</w:t>
      </w:r>
    </w:p>
    <w:p w14:paraId="7F087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法律、行政法规规定的其他条件。</w:t>
      </w:r>
    </w:p>
    <w:p w14:paraId="400BD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注：供应商就上述内容可不提供相应资料，仅需提供承诺函，并对承诺的真实性负责。</w:t>
      </w:r>
    </w:p>
    <w:p w14:paraId="1C60B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2.信用记录要求</w:t>
      </w:r>
    </w:p>
    <w:p w14:paraId="423DE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（1）供应商行贿犯罪档案记录（中国裁判文书网查询信息）；</w:t>
      </w:r>
    </w:p>
    <w:p w14:paraId="1D001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7A064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注：供应商需提供网站查询截图，加盖企业公章，查询日期为采购公告发布之日起至响应性文件递交截止日前。</w:t>
      </w:r>
    </w:p>
    <w:p w14:paraId="2587D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3.供应商应具有有效的营业执照。</w:t>
      </w:r>
    </w:p>
    <w:p w14:paraId="25C78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供应商须在全国投资项目在线审批监管平台备案，拟派项目负责人须具备在中国工程咨询协会登记的咨询工程师（投资）执业资格。且具备工程设计综合甲级或电力设计、电力行业（新能源发电专业或火力发电专业）乙级及以上资质。</w:t>
      </w:r>
    </w:p>
    <w:p w14:paraId="5FB7B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1" w:name="bookmark2"/>
      <w:bookmarkEnd w:id="1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三、获取文件时间及方式</w:t>
      </w:r>
    </w:p>
    <w:p w14:paraId="27184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1.获取文件时间：20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日至20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日，上午8：00至12:00时，下午14:30至17:30时（北京时间，法定节假日除外）。</w:t>
      </w:r>
    </w:p>
    <w:p w14:paraId="68AEF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1A4A0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供应商报名时须提供以下资料：</w:t>
      </w:r>
    </w:p>
    <w:p w14:paraId="2494B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（1）采购项目报名表（详见附件1）</w:t>
      </w:r>
    </w:p>
    <w:p w14:paraId="78C83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（2）营业执照副本复印件加盖公章；</w:t>
      </w:r>
    </w:p>
    <w:p w14:paraId="3303A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（3）授权委托书原件及委托代理人身份证复印件加盖公章（如有委托代理人）。</w:t>
      </w:r>
    </w:p>
    <w:p w14:paraId="2D734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四、响应文件提交</w:t>
      </w:r>
    </w:p>
    <w:p w14:paraId="3AAEC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1.截止时间：20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时00分（北京时间） </w:t>
      </w:r>
    </w:p>
    <w:p w14:paraId="5D409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2.地点：焦作市河南理工大科技园四号楼A座3楼共享1室。</w:t>
      </w:r>
    </w:p>
    <w:p w14:paraId="13082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五、响应文件开启 </w:t>
      </w:r>
    </w:p>
    <w:p w14:paraId="3C03B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1.时间：20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时00分（北京时间）  </w:t>
      </w:r>
    </w:p>
    <w:p w14:paraId="76DE2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2.地点：焦作市河南理工大科技园四号楼A座3楼共享1室。</w:t>
      </w:r>
    </w:p>
    <w:p w14:paraId="4454F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注：参与采购的供应商请将响应文件（胶装，一式三份；另提供盖章版扫描件一份）在截止时间前密封递交至河南理工大科技园四号楼A座3楼共享1室，逾期不予接受。</w:t>
      </w:r>
    </w:p>
    <w:p w14:paraId="0AC6A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六、发布公告的媒介</w:t>
      </w:r>
    </w:p>
    <w:p w14:paraId="02E09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本次采购公告在《焦作市国有资本运营（控股）集团有限公司网站》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《中国采购与招标网》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上发布。</w:t>
      </w:r>
    </w:p>
    <w:p w14:paraId="7D26D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七、凡对本次采购提出询问，请按照以下方式联系</w:t>
      </w:r>
    </w:p>
    <w:p w14:paraId="562D0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1.采购人：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河南国辰能源有限公司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 w14:paraId="19165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韩女士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联系电话：18538328383</w:t>
      </w:r>
    </w:p>
    <w:p w14:paraId="0A1D9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河南省焦作市示范区中原路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1365号河南理工大学科技园4号楼A座A404</w:t>
      </w:r>
    </w:p>
    <w:p w14:paraId="2C986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2.采购代理机构：河南正广工程管理有限公司</w:t>
      </w:r>
    </w:p>
    <w:p w14:paraId="6E49C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联系人：申先生       联系电话：13938190317</w:t>
      </w:r>
    </w:p>
    <w:p w14:paraId="0BC42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联系地址：焦作市示范区中原路1365号河南理工大学科技园4号楼A座</w:t>
      </w:r>
    </w:p>
    <w:p w14:paraId="345BF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EB84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D39F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采购人：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河南国辰能源有限公司</w:t>
      </w:r>
    </w:p>
    <w:p w14:paraId="5369D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采购代理机构：河南正广工程管理有限公司</w:t>
      </w:r>
    </w:p>
    <w:p w14:paraId="4FCFF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</w:t>
      </w:r>
    </w:p>
    <w:p w14:paraId="2BFA4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13BBB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E7EA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32F5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C355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1345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9207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5B46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F072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1811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8235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9F08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AA66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80EC0D7">
      <w:pPr>
        <w:spacing w:line="560" w:lineRule="exact"/>
        <w:jc w:val="left"/>
        <w:rPr>
          <w:rFonts w:hint="eastAsia" w:ascii="宋体" w:hAnsi="宋体" w:eastAsia="宋体" w:cs="宋体"/>
          <w:b/>
          <w:bCs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附件1</w:t>
      </w:r>
    </w:p>
    <w:p w14:paraId="4908CB47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</w:p>
    <w:p w14:paraId="716B2E18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采购项目报名表</w:t>
      </w:r>
    </w:p>
    <w:tbl>
      <w:tblPr>
        <w:tblStyle w:val="4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6655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7D43D9D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644C8347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2091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6DA2C75E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供应商名称</w:t>
            </w:r>
          </w:p>
          <w:p w14:paraId="18C75B22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32FFF61A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4573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9907186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35602B8C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15BE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6C5D36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联系人</w:t>
            </w:r>
          </w:p>
        </w:tc>
        <w:tc>
          <w:tcPr>
            <w:tcW w:w="5484" w:type="dxa"/>
            <w:vAlign w:val="center"/>
          </w:tcPr>
          <w:p w14:paraId="2A40DF2C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5E7A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563E208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23E33522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695F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F1966D9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5C8B5C43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26C8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089F45DF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61481E8D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 w14:paraId="07AAA3BB">
      <w:pPr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highlight w:val="none"/>
        </w:rPr>
        <w:t>备注：报名表原件需装订在响应文件正本内，未附原件的按无效标处理</w:t>
      </w:r>
    </w:p>
    <w:p w14:paraId="533E2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2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C31C7"/>
    <w:rsid w:val="14133C5A"/>
    <w:rsid w:val="19045B0B"/>
    <w:rsid w:val="2D212B23"/>
    <w:rsid w:val="30651ADB"/>
    <w:rsid w:val="3233596F"/>
    <w:rsid w:val="4ADA0EA7"/>
    <w:rsid w:val="4F8962EC"/>
    <w:rsid w:val="5DDB6408"/>
    <w:rsid w:val="5F807C80"/>
    <w:rsid w:val="61A62DD5"/>
    <w:rsid w:val="69C1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1670</Words>
  <Characters>1847</Characters>
  <Lines>0</Lines>
  <Paragraphs>0</Paragraphs>
  <TotalTime>2</TotalTime>
  <ScaleCrop>false</ScaleCrop>
  <LinksUpToDate>false</LinksUpToDate>
  <CharactersWithSpaces>1908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2026-01-12T07:11:00Z</dcterms:created>
  <dc:creator>admin</dc:creator>
  <cp:lastModifiedBy> 秦姐</cp:lastModifiedBy>
  <dcterms:modified xsi:type="dcterms:W3CDTF">2026-01-12T10:01:06Z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eyJoZGlkIjoiYjA0YWJiYzk3NTBlNmEwMjUwNjNlNjI4ZTRiYzRmNmUiLCJ1c2VySWQiOiI1OTgyODYwMjgifQ==</vt:lpwstr>
  </property>
  <property fmtid="{D5CDD505-2E9C-101B-9397-08002B2CF9AE}" pid="4" name="ICV">
    <vt:lpwstr>7987027E8D6047668C2ECACF4D610D07_12</vt:lpwstr>
  </property>
</Properties>
</file>