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Times New Roman" w:hAnsi="Times New Roman" w:eastAsia="宋体"/>
          <w:b/>
          <w:bCs/>
          <w:color w:val="auto"/>
          <w:sz w:val="32"/>
          <w:szCs w:val="32"/>
          <w:highlight w:val="none"/>
          <w:u w:val="none" w:color="auto"/>
          <w:lang w:val="en-US" w:eastAsia="zh-CN"/>
        </w:rPr>
      </w:pPr>
      <w:r>
        <w:rPr>
          <w:rFonts w:hint="eastAsia" w:ascii="Times New Roman" w:hAnsi="Times New Roman" w:eastAsia="宋体"/>
          <w:b/>
          <w:bCs/>
          <w:color w:val="auto"/>
          <w:sz w:val="32"/>
          <w:szCs w:val="32"/>
          <w:highlight w:val="none"/>
          <w:u w:val="none" w:color="auto"/>
          <w:lang w:val="en-US" w:eastAsia="zh-CN"/>
        </w:rPr>
        <w:t>焦作市综合养老服务能力提升项目可行性研究咨询服务</w:t>
      </w:r>
    </w:p>
    <w:p>
      <w:pPr>
        <w:numPr>
          <w:ilvl w:val="0"/>
          <w:numId w:val="0"/>
        </w:numPr>
        <w:spacing w:line="560" w:lineRule="exact"/>
        <w:jc w:val="center"/>
        <w:rPr>
          <w:rFonts w:hint="eastAsia" w:ascii="Times New Roman" w:hAnsi="Times New Roman" w:eastAsia="宋体"/>
          <w:color w:val="auto"/>
          <w:kern w:val="0"/>
          <w:sz w:val="32"/>
          <w:szCs w:val="32"/>
          <w:highlight w:val="none"/>
          <w:u w:val="none" w:color="auto"/>
          <w:lang w:eastAsia="zh-CN"/>
        </w:rPr>
      </w:pPr>
      <w:r>
        <w:rPr>
          <w:rFonts w:hint="eastAsia" w:ascii="Times New Roman" w:hAnsi="Times New Roman" w:eastAsia="宋体"/>
          <w:b/>
          <w:bCs/>
          <w:color w:val="auto"/>
          <w:sz w:val="32"/>
          <w:szCs w:val="32"/>
          <w:highlight w:val="none"/>
          <w:u w:val="none" w:color="auto"/>
          <w:lang w:val="en-US" w:eastAsia="zh-CN"/>
        </w:rPr>
        <w:t>询</w:t>
      </w:r>
      <w:r>
        <w:rPr>
          <w:rFonts w:hint="eastAsia" w:ascii="Times New Roman" w:hAnsi="Times New Roman" w:eastAsia="宋体"/>
          <w:b/>
          <w:bCs/>
          <w:color w:val="auto"/>
          <w:sz w:val="32"/>
          <w:szCs w:val="32"/>
          <w:highlight w:val="none"/>
          <w:u w:val="none" w:color="auto"/>
        </w:rPr>
        <w:t>比采购</w:t>
      </w:r>
      <w:r>
        <w:rPr>
          <w:rFonts w:hint="eastAsia" w:ascii="Times New Roman" w:hAnsi="Times New Roman" w:eastAsia="宋体"/>
          <w:b/>
          <w:bCs/>
          <w:color w:val="auto"/>
          <w:sz w:val="32"/>
          <w:szCs w:val="32"/>
          <w:highlight w:val="none"/>
          <w:u w:val="none" w:color="auto"/>
          <w:lang w:val="en-US" w:eastAsia="zh-CN"/>
        </w:rPr>
        <w:t>公告</w:t>
      </w:r>
    </w:p>
    <w:p>
      <w:pPr>
        <w:spacing w:line="560" w:lineRule="exact"/>
        <w:ind w:firstLine="560" w:firstLineChars="200"/>
        <w:rPr>
          <w:rFonts w:hint="eastAsia" w:ascii="Times New Roman" w:hAnsi="Times New Roman" w:eastAsia="仿宋" w:cs="仿宋"/>
          <w:color w:val="auto"/>
          <w:sz w:val="28"/>
          <w:szCs w:val="28"/>
          <w:highlight w:val="none"/>
          <w:u w:val="none" w:color="auto"/>
        </w:rPr>
      </w:pPr>
    </w:p>
    <w:p>
      <w:pPr>
        <w:spacing w:line="560" w:lineRule="exact"/>
        <w:ind w:firstLine="560" w:firstLineChars="200"/>
        <w:rPr>
          <w:rFonts w:hint="eastAsia" w:ascii="黑体" w:hAnsi="黑体" w:eastAsia="黑体" w:cs="黑体"/>
          <w:color w:val="auto"/>
          <w:sz w:val="28"/>
          <w:szCs w:val="28"/>
          <w:highlight w:val="none"/>
          <w:u w:val="none" w:color="auto"/>
          <w:lang w:val="en-US" w:eastAsia="zh-CN"/>
        </w:rPr>
      </w:pPr>
      <w:r>
        <w:rPr>
          <w:rFonts w:hint="eastAsia" w:ascii="黑体" w:hAnsi="黑体" w:eastAsia="黑体" w:cs="黑体"/>
          <w:color w:val="auto"/>
          <w:sz w:val="28"/>
          <w:szCs w:val="28"/>
          <w:highlight w:val="none"/>
          <w:u w:val="none" w:color="auto"/>
          <w:lang w:val="en-US" w:eastAsia="zh-CN"/>
        </w:rPr>
        <w:t>一、采购条件</w:t>
      </w:r>
    </w:p>
    <w:p>
      <w:pPr>
        <w:spacing w:line="560" w:lineRule="exact"/>
        <w:ind w:firstLine="560" w:firstLineChars="200"/>
        <w:rPr>
          <w:rFonts w:hint="eastAsia" w:ascii="Times New Roman" w:hAnsi="Times New Roman" w:eastAsia="仿宋_GB2312" w:cs="仿宋_GB2312"/>
          <w:color w:val="auto"/>
          <w:sz w:val="28"/>
          <w:szCs w:val="28"/>
          <w:highlight w:val="none"/>
          <w:u w:val="none" w:color="auto"/>
        </w:rPr>
      </w:pPr>
      <w:r>
        <w:rPr>
          <w:rFonts w:hint="eastAsia" w:ascii="Times New Roman" w:hAnsi="Times New Roman" w:eastAsia="仿宋_GB2312" w:cs="仿宋_GB2312"/>
          <w:color w:val="auto"/>
          <w:sz w:val="28"/>
          <w:szCs w:val="28"/>
          <w:highlight w:val="none"/>
          <w:u w:val="none" w:color="auto"/>
          <w:lang w:val="en-US" w:eastAsia="zh-CN"/>
        </w:rPr>
        <w:t>焦作市</w:t>
      </w:r>
      <w:r>
        <w:rPr>
          <w:rFonts w:hint="eastAsia" w:ascii="Times New Roman" w:hAnsi="Times New Roman" w:cs="仿宋_GB2312"/>
          <w:color w:val="auto"/>
          <w:sz w:val="28"/>
          <w:szCs w:val="28"/>
          <w:highlight w:val="none"/>
          <w:u w:val="none" w:color="auto"/>
          <w:lang w:val="en-US" w:eastAsia="zh-CN"/>
        </w:rPr>
        <w:t>综合养老服务能力提升项目</w:t>
      </w:r>
      <w:r>
        <w:rPr>
          <w:rFonts w:hint="eastAsia" w:ascii="Times New Roman" w:hAnsi="Times New Roman" w:eastAsia="仿宋_GB2312" w:cs="仿宋_GB2312"/>
          <w:color w:val="auto"/>
          <w:sz w:val="28"/>
          <w:szCs w:val="28"/>
          <w:highlight w:val="none"/>
          <w:u w:val="none" w:color="auto"/>
          <w:lang w:val="en-US" w:eastAsia="zh-CN"/>
        </w:rPr>
        <w:t>可行性研究咨询服务</w:t>
      </w:r>
      <w:r>
        <w:rPr>
          <w:rFonts w:hint="eastAsia" w:ascii="Times New Roman" w:hAnsi="Times New Roman" w:cs="仿宋_GB2312"/>
          <w:color w:val="auto"/>
          <w:sz w:val="28"/>
          <w:szCs w:val="28"/>
          <w:highlight w:val="none"/>
          <w:u w:val="none" w:color="auto"/>
          <w:lang w:val="en-US" w:eastAsia="zh-CN"/>
        </w:rPr>
        <w:t>，是提供申请专项债编制可行性研究方案的服务，其</w:t>
      </w:r>
      <w:r>
        <w:rPr>
          <w:rFonts w:hint="eastAsia" w:ascii="Times New Roman" w:hAnsi="Times New Roman" w:eastAsia="仿宋_GB2312" w:cs="仿宋_GB2312"/>
          <w:color w:val="auto"/>
          <w:sz w:val="28"/>
          <w:szCs w:val="28"/>
          <w:highlight w:val="none"/>
          <w:u w:val="none" w:color="auto"/>
          <w:lang w:val="en-US" w:eastAsia="zh-CN"/>
        </w:rPr>
        <w:t>可行性研究咨询服务项目已具备采购条件，采购人为焦作国资数字产业投资发展有限公司，现进行询比采购</w:t>
      </w:r>
      <w:r>
        <w:rPr>
          <w:rFonts w:hint="eastAsia" w:ascii="Times New Roman" w:hAnsi="Times New Roman" w:eastAsia="仿宋_GB2312" w:cs="仿宋_GB2312"/>
          <w:color w:val="auto"/>
          <w:sz w:val="28"/>
          <w:szCs w:val="28"/>
          <w:highlight w:val="none"/>
          <w:u w:val="none" w:color="auto"/>
        </w:rPr>
        <w:t>，现欢迎符合相关条件的</w:t>
      </w:r>
      <w:r>
        <w:rPr>
          <w:rFonts w:hint="eastAsia" w:ascii="Times New Roman" w:hAnsi="Times New Roman" w:eastAsia="仿宋_GB2312" w:cs="仿宋_GB2312"/>
          <w:color w:val="auto"/>
          <w:sz w:val="28"/>
          <w:szCs w:val="28"/>
          <w:highlight w:val="none"/>
          <w:u w:val="none" w:color="auto"/>
          <w:lang w:val="en-US" w:eastAsia="zh-CN"/>
        </w:rPr>
        <w:t>潜在</w:t>
      </w:r>
      <w:r>
        <w:rPr>
          <w:rFonts w:hint="eastAsia" w:ascii="Times New Roman" w:hAnsi="Times New Roman" w:eastAsia="仿宋_GB2312" w:cs="仿宋_GB2312"/>
          <w:color w:val="auto"/>
          <w:sz w:val="28"/>
          <w:szCs w:val="28"/>
          <w:highlight w:val="none"/>
          <w:u w:val="none" w:color="auto"/>
        </w:rPr>
        <w:t>供应商参加。</w:t>
      </w:r>
    </w:p>
    <w:p>
      <w:pPr>
        <w:spacing w:line="560" w:lineRule="exact"/>
        <w:ind w:firstLine="560" w:firstLineChars="200"/>
        <w:rPr>
          <w:rFonts w:hint="default" w:ascii="黑体" w:hAnsi="黑体" w:eastAsia="黑体" w:cs="黑体"/>
          <w:color w:val="auto"/>
          <w:sz w:val="28"/>
          <w:szCs w:val="28"/>
          <w:highlight w:val="none"/>
          <w:u w:val="none" w:color="auto"/>
          <w:lang w:val="en-US" w:eastAsia="zh-CN"/>
        </w:rPr>
      </w:pPr>
      <w:r>
        <w:rPr>
          <w:rFonts w:hint="eastAsia" w:ascii="黑体" w:hAnsi="黑体" w:eastAsia="黑体" w:cs="黑体"/>
          <w:color w:val="auto"/>
          <w:sz w:val="28"/>
          <w:szCs w:val="28"/>
          <w:highlight w:val="none"/>
          <w:u w:val="none" w:color="auto"/>
          <w:lang w:val="en-US" w:eastAsia="zh-CN"/>
        </w:rPr>
        <w:t>二、项目概况及采购范围</w:t>
      </w:r>
    </w:p>
    <w:p>
      <w:pPr>
        <w:numPr>
          <w:ilvl w:val="0"/>
          <w:numId w:val="0"/>
        </w:numPr>
        <w:spacing w:line="560" w:lineRule="exact"/>
        <w:ind w:firstLine="560" w:firstLineChars="200"/>
        <w:rPr>
          <w:rFonts w:hint="eastAsia"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eastAsia="仿宋_GB2312" w:cs="仿宋_GB2312"/>
          <w:color w:val="auto"/>
          <w:sz w:val="28"/>
          <w:szCs w:val="28"/>
          <w:highlight w:val="none"/>
          <w:u w:val="none" w:color="auto"/>
          <w:lang w:val="en-US" w:eastAsia="zh-CN"/>
        </w:rPr>
        <w:t>1.</w:t>
      </w:r>
      <w:r>
        <w:rPr>
          <w:rFonts w:hint="eastAsia" w:ascii="Times New Roman" w:hAnsi="Times New Roman" w:eastAsia="仿宋_GB2312" w:cs="仿宋_GB2312"/>
          <w:color w:val="auto"/>
          <w:sz w:val="28"/>
          <w:szCs w:val="28"/>
          <w:highlight w:val="none"/>
          <w:u w:val="none" w:color="auto"/>
        </w:rPr>
        <w:t>采购</w:t>
      </w:r>
      <w:r>
        <w:rPr>
          <w:rFonts w:hint="eastAsia" w:ascii="Times New Roman" w:hAnsi="Times New Roman" w:eastAsia="仿宋_GB2312" w:cs="仿宋_GB2312"/>
          <w:color w:val="auto"/>
          <w:sz w:val="28"/>
          <w:szCs w:val="28"/>
          <w:highlight w:val="none"/>
          <w:u w:val="none" w:color="auto"/>
          <w:lang w:eastAsia="zh-CN"/>
        </w:rPr>
        <w:t>项目名称</w:t>
      </w:r>
      <w:r>
        <w:rPr>
          <w:rFonts w:hint="eastAsia" w:ascii="Times New Roman" w:hAnsi="Times New Roman" w:eastAsia="仿宋_GB2312" w:cs="仿宋_GB2312"/>
          <w:color w:val="auto"/>
          <w:sz w:val="28"/>
          <w:szCs w:val="28"/>
          <w:highlight w:val="none"/>
          <w:u w:val="none" w:color="auto"/>
        </w:rPr>
        <w:t>：</w:t>
      </w:r>
      <w:r>
        <w:rPr>
          <w:rFonts w:hint="eastAsia" w:ascii="Times New Roman" w:hAnsi="Times New Roman" w:eastAsia="仿宋_GB2312" w:cs="仿宋_GB2312"/>
          <w:color w:val="auto"/>
          <w:sz w:val="28"/>
          <w:szCs w:val="28"/>
          <w:highlight w:val="none"/>
          <w:u w:val="none" w:color="auto"/>
          <w:lang w:val="en-US" w:eastAsia="zh-CN"/>
        </w:rPr>
        <w:t>焦作市</w:t>
      </w:r>
      <w:r>
        <w:rPr>
          <w:rFonts w:hint="eastAsia" w:ascii="Times New Roman" w:hAnsi="Times New Roman" w:cs="仿宋_GB2312"/>
          <w:color w:val="auto"/>
          <w:sz w:val="28"/>
          <w:szCs w:val="28"/>
          <w:highlight w:val="none"/>
          <w:u w:val="none" w:color="auto"/>
          <w:lang w:val="en-US" w:eastAsia="zh-CN"/>
        </w:rPr>
        <w:t>综合养老服务能力提升项目</w:t>
      </w:r>
      <w:r>
        <w:rPr>
          <w:rFonts w:hint="eastAsia" w:ascii="Times New Roman" w:hAnsi="Times New Roman" w:eastAsia="仿宋_GB2312" w:cs="仿宋_GB2312"/>
          <w:color w:val="auto"/>
          <w:sz w:val="28"/>
          <w:szCs w:val="28"/>
          <w:highlight w:val="none"/>
          <w:u w:val="none" w:color="auto"/>
          <w:lang w:val="en-US" w:eastAsia="zh-CN"/>
        </w:rPr>
        <w:t>可行性研究咨询服务</w:t>
      </w:r>
    </w:p>
    <w:p>
      <w:pPr>
        <w:numPr>
          <w:ilvl w:val="0"/>
          <w:numId w:val="0"/>
        </w:numPr>
        <w:spacing w:line="560" w:lineRule="exact"/>
        <w:ind w:firstLine="560" w:firstLineChars="200"/>
        <w:rPr>
          <w:rFonts w:hint="default"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eastAsia="仿宋_GB2312" w:cs="仿宋_GB2312"/>
          <w:color w:val="auto"/>
          <w:sz w:val="28"/>
          <w:szCs w:val="28"/>
          <w:highlight w:val="none"/>
          <w:u w:val="none" w:color="auto"/>
          <w:lang w:val="en-US" w:eastAsia="zh-CN"/>
        </w:rPr>
        <w:t>2.项目</w:t>
      </w:r>
      <w:r>
        <w:rPr>
          <w:rFonts w:hint="eastAsia" w:ascii="Times New Roman" w:hAnsi="Times New Roman" w:eastAsia="仿宋_GB2312" w:cs="仿宋_GB2312"/>
          <w:color w:val="auto"/>
          <w:sz w:val="28"/>
          <w:szCs w:val="28"/>
          <w:highlight w:val="none"/>
          <w:u w:val="none" w:color="auto"/>
        </w:rPr>
        <w:t>编号:</w:t>
      </w:r>
      <w:r>
        <w:rPr>
          <w:rFonts w:hint="eastAsia" w:ascii="Times New Roman" w:hAnsi="Times New Roman" w:eastAsia="仿宋_GB2312" w:cs="仿宋_GB2312"/>
          <w:color w:val="auto"/>
          <w:sz w:val="28"/>
          <w:szCs w:val="28"/>
          <w:highlight w:val="none"/>
          <w:u w:val="none" w:color="auto"/>
          <w:lang w:eastAsia="zh-CN"/>
        </w:rPr>
        <w:t>JZGZ</w:t>
      </w:r>
      <w:r>
        <w:rPr>
          <w:rFonts w:hint="eastAsia" w:ascii="Times New Roman" w:hAnsi="Times New Roman" w:cs="仿宋_GB2312"/>
          <w:color w:val="auto"/>
          <w:sz w:val="28"/>
          <w:szCs w:val="28"/>
          <w:highlight w:val="none"/>
          <w:u w:val="none" w:color="auto"/>
          <w:lang w:val="en-US" w:eastAsia="zh-CN"/>
        </w:rPr>
        <w:t>2025001</w:t>
      </w:r>
    </w:p>
    <w:p>
      <w:pPr>
        <w:numPr>
          <w:ilvl w:val="0"/>
          <w:numId w:val="0"/>
        </w:numPr>
        <w:spacing w:line="560" w:lineRule="exact"/>
        <w:ind w:firstLine="560" w:firstLineChars="200"/>
        <w:rPr>
          <w:rFonts w:hint="eastAsia"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eastAsia="仿宋_GB2312" w:cs="仿宋_GB2312"/>
          <w:color w:val="auto"/>
          <w:sz w:val="28"/>
          <w:szCs w:val="28"/>
          <w:highlight w:val="none"/>
          <w:u w:val="none" w:color="auto"/>
          <w:lang w:val="en-US" w:eastAsia="zh-CN"/>
        </w:rPr>
        <w:t>3.采购</w:t>
      </w:r>
      <w:r>
        <w:rPr>
          <w:rFonts w:hint="eastAsia" w:ascii="Times New Roman" w:hAnsi="Times New Roman" w:cs="仿宋_GB2312"/>
          <w:color w:val="auto"/>
          <w:sz w:val="28"/>
          <w:szCs w:val="28"/>
          <w:highlight w:val="none"/>
          <w:u w:val="none" w:color="auto"/>
          <w:lang w:val="en-US" w:eastAsia="zh-CN"/>
        </w:rPr>
        <w:t>范围</w:t>
      </w:r>
      <w:r>
        <w:rPr>
          <w:rFonts w:hint="eastAsia" w:ascii="Times New Roman" w:hAnsi="Times New Roman" w:eastAsia="仿宋_GB2312" w:cs="仿宋_GB2312"/>
          <w:color w:val="auto"/>
          <w:sz w:val="28"/>
          <w:szCs w:val="28"/>
          <w:highlight w:val="none"/>
          <w:u w:val="none" w:color="auto"/>
          <w:lang w:val="en-US" w:eastAsia="zh-CN"/>
        </w:rPr>
        <w:t>：根据项目委托方实际需求，完成焦作市</w:t>
      </w:r>
      <w:r>
        <w:rPr>
          <w:rFonts w:hint="eastAsia" w:ascii="Times New Roman" w:hAnsi="Times New Roman" w:cs="仿宋_GB2312"/>
          <w:color w:val="auto"/>
          <w:sz w:val="28"/>
          <w:szCs w:val="28"/>
          <w:highlight w:val="none"/>
          <w:u w:val="none" w:color="auto"/>
          <w:lang w:val="en-US" w:eastAsia="zh-CN"/>
        </w:rPr>
        <w:t>综合养老服务能力提升项目</w:t>
      </w:r>
      <w:r>
        <w:rPr>
          <w:rFonts w:hint="eastAsia" w:ascii="Times New Roman" w:hAnsi="Times New Roman" w:eastAsia="仿宋_GB2312" w:cs="仿宋_GB2312"/>
          <w:color w:val="auto"/>
          <w:sz w:val="28"/>
          <w:szCs w:val="28"/>
          <w:highlight w:val="none"/>
          <w:u w:val="none" w:color="auto"/>
          <w:lang w:val="en-US" w:eastAsia="zh-CN"/>
        </w:rPr>
        <w:t>可行性研究报告编制，报告内容和深度须达到项目委托方要求，同时对建立健全焦作市基本养老服务体系，满足不同养老服务场景，实现养老服务智能精准匹配和养老服务从业者全流程监管提出指导性意见。</w:t>
      </w:r>
    </w:p>
    <w:p>
      <w:pPr>
        <w:spacing w:line="560" w:lineRule="exact"/>
        <w:ind w:firstLine="560" w:firstLineChars="200"/>
        <w:rPr>
          <w:rFonts w:hint="eastAsia"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eastAsia="仿宋_GB2312" w:cs="仿宋_GB2312"/>
          <w:color w:val="auto"/>
          <w:sz w:val="28"/>
          <w:szCs w:val="28"/>
          <w:highlight w:val="none"/>
          <w:u w:val="none" w:color="auto"/>
          <w:lang w:val="en-US" w:eastAsia="zh-CN"/>
        </w:rPr>
        <w:t>4.预算金额：人民币50000.00元（大写：伍万元整）</w:t>
      </w:r>
    </w:p>
    <w:p>
      <w:pPr>
        <w:spacing w:line="560" w:lineRule="exact"/>
        <w:ind w:firstLine="560" w:firstLineChars="200"/>
        <w:rPr>
          <w:rFonts w:hint="eastAsia" w:ascii="黑体" w:hAnsi="黑体" w:eastAsia="黑体" w:cs="黑体"/>
          <w:color w:val="auto"/>
          <w:sz w:val="28"/>
          <w:szCs w:val="28"/>
          <w:highlight w:val="none"/>
          <w:u w:val="none" w:color="auto"/>
        </w:rPr>
      </w:pPr>
      <w:r>
        <w:rPr>
          <w:rFonts w:hint="eastAsia" w:ascii="黑体" w:hAnsi="黑体" w:eastAsia="黑体" w:cs="黑体"/>
          <w:color w:val="auto"/>
          <w:sz w:val="28"/>
          <w:szCs w:val="28"/>
          <w:highlight w:val="none"/>
          <w:u w:val="none" w:color="auto"/>
          <w:lang w:val="en-US" w:eastAsia="zh-CN"/>
        </w:rPr>
        <w:t>三</w:t>
      </w:r>
      <w:r>
        <w:rPr>
          <w:rFonts w:hint="eastAsia" w:ascii="黑体" w:hAnsi="黑体" w:eastAsia="黑体" w:cs="黑体"/>
          <w:color w:val="auto"/>
          <w:sz w:val="28"/>
          <w:szCs w:val="28"/>
          <w:highlight w:val="none"/>
          <w:u w:val="none" w:color="auto"/>
        </w:rPr>
        <w:t>、供应商资格要求</w:t>
      </w:r>
    </w:p>
    <w:p>
      <w:pPr>
        <w:widowControl w:val="0"/>
        <w:spacing w:line="560" w:lineRule="exact"/>
        <w:ind w:firstLine="560" w:firstLineChars="200"/>
        <w:rPr>
          <w:rFonts w:hint="default"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eastAsia="仿宋_GB2312" w:cs="仿宋_GB2312"/>
          <w:color w:val="auto"/>
          <w:sz w:val="28"/>
          <w:szCs w:val="28"/>
          <w:highlight w:val="none"/>
          <w:u w:val="none" w:color="auto"/>
          <w:lang w:eastAsia="zh-CN"/>
        </w:rPr>
        <w:t>1.具有独立承担民事责任的能力。</w:t>
      </w:r>
    </w:p>
    <w:p>
      <w:pPr>
        <w:widowControl w:val="0"/>
        <w:spacing w:line="560" w:lineRule="exact"/>
        <w:ind w:firstLine="560" w:firstLineChars="200"/>
        <w:rPr>
          <w:rFonts w:hint="eastAsia" w:ascii="Times New Roman" w:hAnsi="Times New Roman" w:eastAsia="仿宋_GB2312" w:cs="仿宋_GB2312"/>
          <w:color w:val="auto"/>
          <w:sz w:val="28"/>
          <w:szCs w:val="28"/>
          <w:highlight w:val="none"/>
          <w:u w:val="none" w:color="auto"/>
          <w:lang w:eastAsia="zh-CN"/>
        </w:rPr>
      </w:pPr>
      <w:r>
        <w:rPr>
          <w:rFonts w:hint="eastAsia" w:ascii="Times New Roman" w:hAnsi="Times New Roman" w:eastAsia="仿宋_GB2312" w:cs="仿宋_GB2312"/>
          <w:color w:val="auto"/>
          <w:sz w:val="28"/>
          <w:szCs w:val="28"/>
          <w:highlight w:val="none"/>
          <w:u w:val="none" w:color="auto"/>
          <w:lang w:eastAsia="zh-CN"/>
        </w:rPr>
        <w:t>2.具有良好的商业信誉和健全的财务会计制度。</w:t>
      </w:r>
    </w:p>
    <w:p>
      <w:pPr>
        <w:widowControl w:val="0"/>
        <w:spacing w:line="560" w:lineRule="exact"/>
        <w:ind w:firstLine="560" w:firstLineChars="200"/>
        <w:rPr>
          <w:rFonts w:hint="eastAsia" w:ascii="Times New Roman" w:hAnsi="Times New Roman" w:eastAsia="仿宋_GB2312" w:cs="仿宋_GB2312"/>
          <w:color w:val="auto"/>
          <w:sz w:val="28"/>
          <w:szCs w:val="28"/>
          <w:highlight w:val="none"/>
          <w:u w:val="none" w:color="auto"/>
          <w:lang w:eastAsia="zh-CN"/>
        </w:rPr>
      </w:pPr>
      <w:r>
        <w:rPr>
          <w:rFonts w:hint="eastAsia" w:ascii="Times New Roman" w:hAnsi="Times New Roman" w:eastAsia="仿宋_GB2312" w:cs="仿宋_GB2312"/>
          <w:color w:val="auto"/>
          <w:sz w:val="28"/>
          <w:szCs w:val="28"/>
          <w:highlight w:val="none"/>
          <w:u w:val="none" w:color="auto"/>
          <w:lang w:eastAsia="zh-CN"/>
        </w:rPr>
        <w:t>3.具有履行合同所必需的设备和专业技术能力。</w:t>
      </w:r>
    </w:p>
    <w:p>
      <w:pPr>
        <w:widowControl w:val="0"/>
        <w:spacing w:line="560" w:lineRule="exact"/>
        <w:ind w:firstLine="560" w:firstLineChars="200"/>
        <w:rPr>
          <w:rFonts w:hint="eastAsia" w:ascii="Times New Roman" w:hAnsi="Times New Roman" w:eastAsia="仿宋_GB2312" w:cs="仿宋_GB2312"/>
          <w:color w:val="auto"/>
          <w:sz w:val="28"/>
          <w:szCs w:val="28"/>
          <w:highlight w:val="none"/>
          <w:u w:val="none" w:color="auto"/>
          <w:lang w:eastAsia="zh-CN"/>
        </w:rPr>
      </w:pPr>
      <w:r>
        <w:rPr>
          <w:rFonts w:hint="eastAsia" w:ascii="Times New Roman" w:hAnsi="Times New Roman" w:eastAsia="仿宋_GB2312" w:cs="仿宋_GB2312"/>
          <w:color w:val="auto"/>
          <w:sz w:val="28"/>
          <w:szCs w:val="28"/>
          <w:highlight w:val="none"/>
          <w:u w:val="none" w:color="auto"/>
          <w:lang w:eastAsia="zh-CN"/>
        </w:rPr>
        <w:t>4.有依法缴纳税收和社会保障资金的良好记录。</w:t>
      </w:r>
    </w:p>
    <w:p>
      <w:pPr>
        <w:widowControl w:val="0"/>
        <w:spacing w:line="560" w:lineRule="exact"/>
        <w:ind w:firstLine="560" w:firstLineChars="200"/>
        <w:rPr>
          <w:rFonts w:hint="eastAsia" w:ascii="Times New Roman" w:hAnsi="Times New Roman" w:eastAsia="仿宋_GB2312" w:cs="仿宋_GB2312"/>
          <w:color w:val="auto"/>
          <w:sz w:val="28"/>
          <w:szCs w:val="28"/>
          <w:highlight w:val="none"/>
          <w:u w:val="none" w:color="auto"/>
          <w:lang w:eastAsia="zh-CN"/>
        </w:rPr>
      </w:pPr>
      <w:r>
        <w:rPr>
          <w:rFonts w:hint="eastAsia" w:ascii="Times New Roman" w:hAnsi="Times New Roman" w:eastAsia="仿宋_GB2312" w:cs="仿宋_GB2312"/>
          <w:color w:val="auto"/>
          <w:sz w:val="28"/>
          <w:szCs w:val="28"/>
          <w:highlight w:val="none"/>
          <w:u w:val="none" w:color="auto"/>
          <w:lang w:eastAsia="zh-CN"/>
        </w:rPr>
        <w:t>5.参加采购活动前三年内，在经营活动中没有重大违法记录。</w:t>
      </w:r>
    </w:p>
    <w:p>
      <w:pPr>
        <w:widowControl w:val="0"/>
        <w:spacing w:line="560" w:lineRule="exact"/>
        <w:ind w:firstLine="560" w:firstLineChars="200"/>
        <w:rPr>
          <w:rFonts w:hint="eastAsia" w:ascii="Times New Roman" w:hAnsi="Times New Roman" w:eastAsia="仿宋_GB2312" w:cs="仿宋_GB2312"/>
          <w:color w:val="auto"/>
          <w:sz w:val="28"/>
          <w:szCs w:val="28"/>
          <w:highlight w:val="none"/>
          <w:u w:val="none" w:color="auto"/>
          <w:lang w:eastAsia="zh-CN"/>
        </w:rPr>
      </w:pPr>
      <w:r>
        <w:rPr>
          <w:rFonts w:hint="eastAsia" w:ascii="Times New Roman" w:hAnsi="Times New Roman" w:eastAsia="仿宋_GB2312" w:cs="仿宋_GB2312"/>
          <w:color w:val="auto"/>
          <w:sz w:val="28"/>
          <w:szCs w:val="28"/>
          <w:highlight w:val="none"/>
          <w:u w:val="none" w:color="auto"/>
          <w:lang w:eastAsia="zh-CN"/>
        </w:rPr>
        <w:t>6.法律、行政法规规定的其他条件。</w:t>
      </w:r>
    </w:p>
    <w:p>
      <w:pPr>
        <w:widowControl w:val="0"/>
        <w:spacing w:line="560" w:lineRule="exact"/>
        <w:ind w:firstLine="560" w:firstLineChars="200"/>
        <w:rPr>
          <w:rFonts w:hint="eastAsia" w:ascii="Times New Roman" w:hAnsi="Times New Roman" w:eastAsia="仿宋_GB2312" w:cs="仿宋_GB2312"/>
          <w:color w:val="auto"/>
          <w:sz w:val="28"/>
          <w:szCs w:val="28"/>
          <w:highlight w:val="none"/>
          <w:u w:val="none" w:color="auto"/>
          <w:lang w:eastAsia="zh-CN"/>
        </w:rPr>
      </w:pPr>
      <w:r>
        <w:rPr>
          <w:rFonts w:hint="eastAsia" w:ascii="Times New Roman" w:hAnsi="Times New Roman" w:eastAsia="仿宋_GB2312" w:cs="仿宋_GB2312"/>
          <w:color w:val="auto"/>
          <w:sz w:val="28"/>
          <w:szCs w:val="28"/>
          <w:highlight w:val="none"/>
          <w:u w:val="none" w:color="auto"/>
          <w:lang w:eastAsia="zh-CN"/>
        </w:rPr>
        <w:t>注：供应商就上述内容可不提供相应资料，仅需提供承诺函（格式要求见</w:t>
      </w:r>
      <w:r>
        <w:rPr>
          <w:rFonts w:hint="eastAsia" w:ascii="Times New Roman" w:hAnsi="Times New Roman" w:cs="仿宋_GB2312"/>
          <w:color w:val="auto"/>
          <w:sz w:val="28"/>
          <w:szCs w:val="28"/>
          <w:highlight w:val="none"/>
          <w:u w:val="none" w:color="auto"/>
          <w:lang w:val="en-US" w:eastAsia="zh-CN"/>
        </w:rPr>
        <w:t>采购</w:t>
      </w:r>
      <w:r>
        <w:rPr>
          <w:rFonts w:hint="eastAsia" w:ascii="Times New Roman" w:hAnsi="Times New Roman" w:eastAsia="仿宋_GB2312" w:cs="仿宋_GB2312"/>
          <w:color w:val="auto"/>
          <w:sz w:val="28"/>
          <w:szCs w:val="28"/>
          <w:highlight w:val="none"/>
          <w:u w:val="none" w:color="auto"/>
          <w:lang w:eastAsia="zh-CN"/>
        </w:rPr>
        <w:t>文件格式），并对承诺的真实性负责。</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Times New Roman" w:hAnsi="Times New Roman" w:eastAsia="仿宋_GB2312" w:cs="仿宋_GB2312"/>
          <w:color w:val="auto"/>
          <w:sz w:val="28"/>
          <w:szCs w:val="28"/>
          <w:highlight w:val="none"/>
          <w:u w:val="none" w:color="auto"/>
          <w:lang w:eastAsia="zh-CN"/>
        </w:rPr>
      </w:pPr>
      <w:r>
        <w:rPr>
          <w:rFonts w:hint="eastAsia" w:ascii="Times New Roman" w:hAnsi="Times New Roman" w:eastAsia="仿宋_GB2312" w:cs="仿宋_GB2312"/>
          <w:color w:val="auto"/>
          <w:sz w:val="28"/>
          <w:szCs w:val="28"/>
          <w:highlight w:val="none"/>
          <w:u w:val="none" w:color="auto"/>
          <w:lang w:eastAsia="zh-CN"/>
        </w:rPr>
        <w:t>7.供应商行贿犯罪档案记录；</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eastAsia="仿宋_GB2312" w:cs="仿宋_GB2312"/>
          <w:color w:val="auto"/>
          <w:sz w:val="28"/>
          <w:szCs w:val="28"/>
          <w:highlight w:val="none"/>
          <w:u w:val="none" w:color="auto"/>
          <w:lang w:val="en-US" w:eastAsia="zh-CN"/>
        </w:rPr>
        <w:t>8.</w:t>
      </w:r>
      <w:r>
        <w:rPr>
          <w:rFonts w:hint="eastAsia" w:ascii="Times New Roman" w:hAnsi="Times New Roman" w:eastAsia="仿宋_GB2312" w:cs="仿宋_GB2312"/>
          <w:color w:val="auto"/>
          <w:sz w:val="28"/>
          <w:szCs w:val="28"/>
          <w:highlight w:val="none"/>
          <w:u w:val="none" w:color="auto"/>
          <w:lang w:eastAsia="zh-CN"/>
        </w:rPr>
        <w:t>按照《财政部关于在政府采购活动中查询及使用信用记录有关问题的通知》（财库〔2016〕125号）的要求，根据</w:t>
      </w:r>
      <w:r>
        <w:rPr>
          <w:rFonts w:hint="eastAsia" w:ascii="Times New Roman" w:hAnsi="Times New Roman" w:cs="仿宋_GB2312"/>
          <w:color w:val="auto"/>
          <w:sz w:val="28"/>
          <w:szCs w:val="28"/>
          <w:highlight w:val="none"/>
          <w:u w:val="none" w:color="auto"/>
          <w:lang w:val="en-US" w:eastAsia="zh-CN"/>
        </w:rPr>
        <w:t>评审</w:t>
      </w:r>
      <w:r>
        <w:rPr>
          <w:rFonts w:hint="eastAsia" w:ascii="Times New Roman" w:hAnsi="Times New Roman" w:eastAsia="仿宋_GB2312" w:cs="仿宋_GB2312"/>
          <w:color w:val="auto"/>
          <w:sz w:val="28"/>
          <w:szCs w:val="28"/>
          <w:highlight w:val="none"/>
          <w:u w:val="none" w:color="auto"/>
          <w:lang w:eastAsia="zh-CN"/>
        </w:rPr>
        <w:t>当日“信用中国”网站（www.creditchina.gov.cn）、中国政府采购网（www.ccgp.gov.cn）的信息，对列入失信被执行人、重大税收违法失信主体、政府采购严重违法失信行为记录名单的供应商，拒绝参与采购活动。</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eastAsia="仿宋_GB2312" w:cs="仿宋_GB2312"/>
          <w:color w:val="auto"/>
          <w:sz w:val="28"/>
          <w:szCs w:val="28"/>
          <w:highlight w:val="none"/>
          <w:u w:val="none" w:color="auto"/>
          <w:lang w:val="en-US" w:eastAsia="zh-CN"/>
        </w:rPr>
        <w:t>注：以上第7条、第8条，供应商需提供网站查询截图，加盖企业公章，查询日期为采购公告发布之日起至响应文件递交截止日前。</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Times New Roman" w:hAnsi="Times New Roman" w:cs="仿宋_GB2312"/>
          <w:color w:val="auto"/>
          <w:sz w:val="28"/>
          <w:szCs w:val="28"/>
          <w:highlight w:val="none"/>
          <w:u w:val="none" w:color="auto"/>
          <w:lang w:val="en-US" w:eastAsia="zh-CN"/>
        </w:rPr>
      </w:pPr>
      <w:r>
        <w:rPr>
          <w:rFonts w:hint="eastAsia" w:ascii="Times New Roman" w:hAnsi="Times New Roman" w:cs="仿宋_GB2312"/>
          <w:color w:val="auto"/>
          <w:sz w:val="28"/>
          <w:szCs w:val="28"/>
          <w:highlight w:val="none"/>
          <w:u w:val="none" w:color="auto"/>
          <w:lang w:val="en-US" w:eastAsia="zh-CN"/>
        </w:rPr>
        <w:t>9.特定资格要求：</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eastAsia="仿宋_GB2312" w:cs="仿宋_GB2312"/>
          <w:color w:val="auto"/>
          <w:sz w:val="28"/>
          <w:szCs w:val="28"/>
          <w:highlight w:val="none"/>
          <w:u w:val="none" w:color="auto"/>
          <w:lang w:val="en-US" w:eastAsia="zh-CN"/>
        </w:rPr>
        <w:t>9.1资质要求：</w:t>
      </w:r>
      <w:bookmarkStart w:id="0" w:name="OLE_LINK1"/>
      <w:r>
        <w:rPr>
          <w:rFonts w:hint="eastAsia" w:ascii="Times New Roman" w:hAnsi="Times New Roman" w:eastAsia="仿宋_GB2312" w:cs="仿宋_GB2312"/>
          <w:color w:val="auto"/>
          <w:sz w:val="28"/>
          <w:szCs w:val="28"/>
          <w:highlight w:val="none"/>
          <w:u w:val="none" w:color="auto"/>
          <w:lang w:val="en-US" w:eastAsia="zh-CN"/>
        </w:rPr>
        <w:t>具有相关信息化工程咨询单位资信的高校、科研院所、社会团体、咨询企业等。</w:t>
      </w:r>
    </w:p>
    <w:bookmarkEnd w:id="0"/>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cs="仿宋_GB2312"/>
          <w:color w:val="auto"/>
          <w:sz w:val="28"/>
          <w:szCs w:val="28"/>
          <w:highlight w:val="none"/>
          <w:u w:val="none" w:color="auto"/>
          <w:lang w:val="en-US" w:eastAsia="zh-CN"/>
        </w:rPr>
        <w:t>9.2</w:t>
      </w:r>
      <w:r>
        <w:rPr>
          <w:rFonts w:hint="eastAsia" w:ascii="Times New Roman" w:hAnsi="Times New Roman" w:eastAsia="仿宋_GB2312" w:cs="仿宋_GB2312"/>
          <w:color w:val="auto"/>
          <w:sz w:val="28"/>
          <w:szCs w:val="28"/>
          <w:highlight w:val="none"/>
          <w:u w:val="none" w:color="auto"/>
          <w:lang w:val="en-US" w:eastAsia="zh-CN"/>
        </w:rPr>
        <w:t>单位要求：</w:t>
      </w:r>
      <w:r>
        <w:rPr>
          <w:rFonts w:hint="eastAsia" w:ascii="Times New Roman" w:hAnsi="Times New Roman" w:cs="仿宋_GB2312"/>
          <w:color w:val="auto"/>
          <w:sz w:val="28"/>
          <w:szCs w:val="28"/>
          <w:highlight w:val="none"/>
          <w:u w:val="none" w:color="auto"/>
          <w:lang w:val="en-US" w:eastAsia="zh-CN"/>
        </w:rPr>
        <w:t>供应商</w:t>
      </w:r>
      <w:r>
        <w:rPr>
          <w:rFonts w:hint="eastAsia" w:ascii="Times New Roman" w:hAnsi="Times New Roman" w:eastAsia="仿宋_GB2312" w:cs="仿宋_GB2312"/>
          <w:color w:val="auto"/>
          <w:sz w:val="28"/>
          <w:szCs w:val="28"/>
          <w:highlight w:val="none"/>
          <w:u w:val="none" w:color="auto"/>
          <w:lang w:val="en-US" w:eastAsia="zh-CN"/>
        </w:rPr>
        <w:t>应掌握国家养老服务相关政策法规及</w:t>
      </w:r>
      <w:r>
        <w:rPr>
          <w:rFonts w:hint="eastAsia" w:ascii="Times New Roman" w:hAnsi="Times New Roman" w:cs="仿宋_GB2312"/>
          <w:color w:val="auto"/>
          <w:sz w:val="28"/>
          <w:szCs w:val="28"/>
          <w:highlight w:val="none"/>
          <w:u w:val="none" w:color="auto"/>
          <w:lang w:val="en-US" w:eastAsia="zh-CN"/>
        </w:rPr>
        <w:t>民政部基础养老服务综合平台试点</w:t>
      </w:r>
      <w:r>
        <w:rPr>
          <w:rFonts w:hint="eastAsia" w:ascii="Times New Roman" w:hAnsi="Times New Roman" w:eastAsia="仿宋_GB2312" w:cs="仿宋_GB2312"/>
          <w:color w:val="auto"/>
          <w:sz w:val="28"/>
          <w:szCs w:val="28"/>
          <w:highlight w:val="none"/>
          <w:u w:val="none" w:color="auto"/>
          <w:lang w:val="en-US" w:eastAsia="zh-CN"/>
        </w:rPr>
        <w:t>相关工作部署及目标，通过深入开展我市养老服务现状调查研究，理清项目建设内容，及时向项目委托方汇报，按时保质完成可行性研究报告编制并提供相应材料。</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default" w:ascii="Times New Roman" w:hAnsi="Times New Roman" w:eastAsia="仿宋_GB2312" w:cs="仿宋_GB2312"/>
          <w:color w:val="auto"/>
          <w:sz w:val="28"/>
          <w:szCs w:val="28"/>
          <w:highlight w:val="none"/>
          <w:u w:val="none" w:color="auto"/>
          <w:lang w:val="en-US" w:eastAsia="zh-CN"/>
        </w:rPr>
      </w:pPr>
      <w:r>
        <w:rPr>
          <w:rFonts w:hint="eastAsia" w:ascii="Times New Roman" w:hAnsi="Times New Roman" w:eastAsia="仿宋_GB2312" w:cs="仿宋_GB2312"/>
          <w:color w:val="auto"/>
          <w:sz w:val="28"/>
          <w:szCs w:val="28"/>
          <w:highlight w:val="none"/>
          <w:u w:val="none" w:color="auto"/>
          <w:lang w:val="en-US" w:eastAsia="zh-CN"/>
        </w:rPr>
        <w:t>10.本项目不接受联合体</w:t>
      </w:r>
      <w:r>
        <w:rPr>
          <w:rFonts w:hint="eastAsia" w:ascii="Times New Roman" w:hAnsi="Times New Roman" w:cs="仿宋_GB2312"/>
          <w:color w:val="auto"/>
          <w:sz w:val="28"/>
          <w:szCs w:val="28"/>
          <w:highlight w:val="none"/>
          <w:u w:val="none" w:color="auto"/>
          <w:lang w:val="en-US" w:eastAsia="zh-CN"/>
        </w:rPr>
        <w:t>参加</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黑体" w:hAnsi="黑体" w:eastAsia="黑体" w:cs="黑体"/>
          <w:color w:val="auto"/>
          <w:sz w:val="28"/>
          <w:szCs w:val="28"/>
          <w:highlight w:val="none"/>
          <w:u w:val="none" w:color="auto"/>
          <w:lang w:val="en-US" w:eastAsia="zh-CN"/>
        </w:rPr>
      </w:pPr>
      <w:r>
        <w:rPr>
          <w:rFonts w:hint="eastAsia" w:ascii="黑体" w:hAnsi="黑体" w:eastAsia="黑体" w:cs="黑体"/>
          <w:color w:val="auto"/>
          <w:sz w:val="28"/>
          <w:szCs w:val="28"/>
          <w:highlight w:val="none"/>
          <w:u w:val="none" w:color="auto"/>
          <w:lang w:val="en-US" w:eastAsia="zh-CN"/>
        </w:rPr>
        <w:t>四、</w:t>
      </w:r>
      <w:r>
        <w:rPr>
          <w:rFonts w:hint="eastAsia" w:ascii="黑体" w:hAnsi="黑体" w:eastAsia="黑体" w:cs="黑体"/>
          <w:color w:val="auto"/>
          <w:sz w:val="28"/>
          <w:szCs w:val="28"/>
          <w:highlight w:val="none"/>
          <w:u w:val="none" w:color="auto"/>
          <w:lang w:eastAsia="zh-CN"/>
        </w:rPr>
        <w:t>报名及</w:t>
      </w:r>
      <w:r>
        <w:rPr>
          <w:rFonts w:hint="eastAsia" w:ascii="黑体" w:hAnsi="黑体" w:eastAsia="黑体" w:cs="黑体"/>
          <w:color w:val="auto"/>
          <w:sz w:val="28"/>
          <w:szCs w:val="28"/>
          <w:highlight w:val="none"/>
          <w:u w:val="none" w:color="auto"/>
          <w:lang w:val="en-US" w:eastAsia="zh-CN"/>
        </w:rPr>
        <w:t>获取采购</w:t>
      </w:r>
      <w:r>
        <w:rPr>
          <w:rFonts w:hint="eastAsia" w:ascii="黑体" w:hAnsi="黑体" w:eastAsia="黑体" w:cs="黑体"/>
          <w:color w:val="auto"/>
          <w:sz w:val="28"/>
          <w:szCs w:val="28"/>
          <w:highlight w:val="none"/>
          <w:u w:val="none" w:color="auto"/>
          <w:lang w:eastAsia="zh-CN"/>
        </w:rPr>
        <w:t>文件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default" w:ascii="Times New Roman" w:hAnsi="Times New Roman" w:eastAsia="仿宋_GB2312" w:cs="仿宋_GB2312"/>
          <w:color w:val="auto"/>
          <w:sz w:val="28"/>
          <w:szCs w:val="28"/>
          <w:highlight w:val="none"/>
          <w:u w:val="none" w:color="auto"/>
          <w:lang w:eastAsia="zh-CN"/>
        </w:rPr>
      </w:pPr>
      <w:r>
        <w:rPr>
          <w:rFonts w:hint="default" w:ascii="Times New Roman" w:hAnsi="Times New Roman" w:eastAsia="仿宋_GB2312" w:cs="仿宋_GB2312"/>
          <w:color w:val="auto"/>
          <w:sz w:val="28"/>
          <w:szCs w:val="28"/>
          <w:highlight w:val="none"/>
          <w:u w:val="none" w:color="auto"/>
          <w:lang w:eastAsia="zh-CN"/>
        </w:rPr>
        <w:t>1.报名方式：自行打印</w:t>
      </w:r>
      <w:r>
        <w:rPr>
          <w:rFonts w:hint="eastAsia" w:ascii="Times New Roman" w:hAnsi="Times New Roman" w:cs="仿宋_GB2312"/>
          <w:color w:val="auto"/>
          <w:sz w:val="28"/>
          <w:szCs w:val="28"/>
          <w:highlight w:val="none"/>
          <w:u w:val="none" w:color="auto"/>
          <w:lang w:eastAsia="zh-CN"/>
        </w:rPr>
        <w:t>《</w:t>
      </w:r>
      <w:r>
        <w:rPr>
          <w:rFonts w:hint="eastAsia" w:ascii="Times New Roman" w:hAnsi="Times New Roman" w:cs="仿宋_GB2312"/>
          <w:color w:val="auto"/>
          <w:sz w:val="28"/>
          <w:szCs w:val="28"/>
          <w:highlight w:val="none"/>
          <w:u w:val="none" w:color="auto"/>
          <w:lang w:val="en-US" w:eastAsia="zh-CN"/>
        </w:rPr>
        <w:t>采购项目</w:t>
      </w:r>
      <w:r>
        <w:rPr>
          <w:rFonts w:hint="default" w:ascii="Times New Roman" w:hAnsi="Times New Roman" w:eastAsia="仿宋_GB2312" w:cs="仿宋_GB2312"/>
          <w:color w:val="auto"/>
          <w:sz w:val="28"/>
          <w:szCs w:val="28"/>
          <w:highlight w:val="none"/>
          <w:u w:val="none" w:color="auto"/>
          <w:lang w:eastAsia="zh-CN"/>
        </w:rPr>
        <w:t>报名表</w:t>
      </w:r>
      <w:r>
        <w:rPr>
          <w:rFonts w:hint="eastAsia" w:ascii="Times New Roman" w:hAnsi="Times New Roman" w:cs="仿宋_GB2312"/>
          <w:color w:val="auto"/>
          <w:sz w:val="28"/>
          <w:szCs w:val="28"/>
          <w:highlight w:val="none"/>
          <w:u w:val="none" w:color="auto"/>
          <w:lang w:eastAsia="zh-CN"/>
        </w:rPr>
        <w:t>》</w:t>
      </w:r>
      <w:r>
        <w:rPr>
          <w:rFonts w:hint="default" w:ascii="Times New Roman" w:hAnsi="Times New Roman" w:eastAsia="仿宋_GB2312" w:cs="仿宋_GB2312"/>
          <w:color w:val="auto"/>
          <w:sz w:val="28"/>
          <w:szCs w:val="28"/>
          <w:highlight w:val="none"/>
          <w:u w:val="none" w:color="auto"/>
          <w:lang w:eastAsia="zh-CN"/>
        </w:rPr>
        <w:t>（详见附件</w:t>
      </w:r>
      <w:r>
        <w:rPr>
          <w:rFonts w:hint="eastAsia" w:ascii="Times New Roman" w:hAnsi="Times New Roman" w:cs="仿宋_GB2312"/>
          <w:color w:val="auto"/>
          <w:sz w:val="28"/>
          <w:szCs w:val="28"/>
          <w:highlight w:val="none"/>
          <w:u w:val="none" w:color="auto"/>
          <w:lang w:val="en-US" w:eastAsia="zh-CN"/>
        </w:rPr>
        <w:t>1</w:t>
      </w:r>
      <w:r>
        <w:rPr>
          <w:rFonts w:hint="default" w:ascii="Times New Roman" w:hAnsi="Times New Roman" w:eastAsia="仿宋_GB2312" w:cs="仿宋_GB2312"/>
          <w:color w:val="auto"/>
          <w:sz w:val="28"/>
          <w:szCs w:val="28"/>
          <w:highlight w:val="none"/>
          <w:u w:val="none" w:color="auto"/>
          <w:lang w:eastAsia="zh-CN"/>
        </w:rPr>
        <w:t xml:space="preserve">），加盖单位公章后将报名表扫描件发送至邮箱jzsgzjtfxb@163.com （报名表原件应附在响应性文件正本内）。 </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Times New Roman" w:hAnsi="Times New Roman" w:eastAsia="仿宋_GB2312" w:cs="仿宋_GB2312"/>
          <w:color w:val="auto"/>
          <w:sz w:val="28"/>
          <w:szCs w:val="28"/>
          <w:highlight w:val="none"/>
          <w:u w:val="none" w:color="auto"/>
          <w:lang w:eastAsia="zh-CN"/>
        </w:rPr>
      </w:pPr>
      <w:r>
        <w:rPr>
          <w:rFonts w:hint="default" w:ascii="Times New Roman" w:hAnsi="Times New Roman" w:eastAsia="仿宋_GB2312" w:cs="仿宋_GB2312"/>
          <w:color w:val="auto"/>
          <w:sz w:val="28"/>
          <w:szCs w:val="28"/>
          <w:highlight w:val="none"/>
          <w:u w:val="none" w:color="auto"/>
          <w:lang w:eastAsia="zh-CN"/>
        </w:rPr>
        <w:t>2.</w:t>
      </w:r>
      <w:r>
        <w:rPr>
          <w:rFonts w:hint="eastAsia" w:ascii="Times New Roman" w:hAnsi="Times New Roman" w:eastAsia="仿宋_GB2312" w:cs="仿宋_GB2312"/>
          <w:color w:val="auto"/>
          <w:sz w:val="28"/>
          <w:szCs w:val="28"/>
          <w:highlight w:val="none"/>
          <w:u w:val="none" w:color="auto"/>
          <w:lang w:val="en-US" w:eastAsia="zh-CN"/>
        </w:rPr>
        <w:t>报名及</w:t>
      </w:r>
      <w:r>
        <w:rPr>
          <w:rFonts w:hint="eastAsia" w:ascii="Times New Roman" w:hAnsi="Times New Roman" w:cs="仿宋_GB2312"/>
          <w:color w:val="auto"/>
          <w:sz w:val="28"/>
          <w:szCs w:val="28"/>
          <w:highlight w:val="none"/>
          <w:u w:val="none" w:color="auto"/>
          <w:lang w:val="en-US" w:eastAsia="zh-CN"/>
        </w:rPr>
        <w:t>获取</w:t>
      </w:r>
      <w:r>
        <w:rPr>
          <w:rFonts w:hint="eastAsia" w:ascii="Times New Roman" w:hAnsi="Times New Roman" w:eastAsia="仿宋_GB2312" w:cs="仿宋_GB2312"/>
          <w:color w:val="auto"/>
          <w:sz w:val="28"/>
          <w:szCs w:val="28"/>
          <w:highlight w:val="none"/>
          <w:u w:val="none" w:color="auto"/>
          <w:lang w:val="en-US" w:eastAsia="zh-CN"/>
        </w:rPr>
        <w:t>采购</w:t>
      </w:r>
      <w:r>
        <w:rPr>
          <w:rFonts w:hint="default" w:ascii="Times New Roman" w:hAnsi="Times New Roman" w:eastAsia="仿宋_GB2312" w:cs="仿宋_GB2312"/>
          <w:color w:val="auto"/>
          <w:sz w:val="28"/>
          <w:szCs w:val="28"/>
          <w:highlight w:val="none"/>
          <w:u w:val="none" w:color="auto"/>
          <w:lang w:eastAsia="zh-CN"/>
        </w:rPr>
        <w:t>文件时间：202</w:t>
      </w:r>
      <w:r>
        <w:rPr>
          <w:rFonts w:hint="eastAsia" w:ascii="Times New Roman" w:hAnsi="Times New Roman" w:cs="仿宋_GB2312"/>
          <w:color w:val="auto"/>
          <w:sz w:val="28"/>
          <w:szCs w:val="28"/>
          <w:highlight w:val="none"/>
          <w:u w:val="none" w:color="auto"/>
          <w:lang w:val="en-US" w:eastAsia="zh-CN"/>
        </w:rPr>
        <w:t>5</w:t>
      </w:r>
      <w:r>
        <w:rPr>
          <w:rFonts w:hint="default" w:ascii="Times New Roman" w:hAnsi="Times New Roman" w:eastAsia="仿宋_GB2312" w:cs="仿宋_GB2312"/>
          <w:color w:val="auto"/>
          <w:sz w:val="28"/>
          <w:szCs w:val="28"/>
          <w:highlight w:val="none"/>
          <w:u w:val="none" w:color="auto"/>
          <w:lang w:eastAsia="zh-CN"/>
        </w:rPr>
        <w:t>年</w:t>
      </w:r>
      <w:r>
        <w:rPr>
          <w:rFonts w:hint="eastAsia" w:ascii="Times New Roman" w:hAnsi="Times New Roman" w:cs="仿宋_GB2312"/>
          <w:color w:val="auto"/>
          <w:sz w:val="28"/>
          <w:szCs w:val="28"/>
          <w:highlight w:val="none"/>
          <w:u w:val="none" w:color="auto"/>
          <w:lang w:val="en-US" w:eastAsia="zh-CN"/>
        </w:rPr>
        <w:t>1</w:t>
      </w:r>
      <w:r>
        <w:rPr>
          <w:rFonts w:hint="default" w:ascii="Times New Roman" w:hAnsi="Times New Roman" w:eastAsia="仿宋_GB2312" w:cs="仿宋_GB2312"/>
          <w:color w:val="auto"/>
          <w:sz w:val="28"/>
          <w:szCs w:val="28"/>
          <w:highlight w:val="none"/>
          <w:u w:val="none" w:color="auto"/>
          <w:lang w:eastAsia="zh-CN"/>
        </w:rPr>
        <w:t>月</w:t>
      </w:r>
      <w:r>
        <w:rPr>
          <w:rFonts w:hint="eastAsia" w:ascii="Times New Roman" w:hAnsi="Times New Roman" w:cs="仿宋_GB2312"/>
          <w:color w:val="auto"/>
          <w:sz w:val="28"/>
          <w:szCs w:val="28"/>
          <w:highlight w:val="none"/>
          <w:u w:val="none" w:color="auto"/>
          <w:lang w:val="en-US" w:eastAsia="zh-CN"/>
        </w:rPr>
        <w:t>13</w:t>
      </w:r>
      <w:r>
        <w:rPr>
          <w:rFonts w:hint="default" w:ascii="Times New Roman" w:hAnsi="Times New Roman" w:eastAsia="仿宋_GB2312" w:cs="仿宋_GB2312"/>
          <w:color w:val="auto"/>
          <w:sz w:val="28"/>
          <w:szCs w:val="28"/>
          <w:highlight w:val="none"/>
          <w:u w:val="none" w:color="auto"/>
          <w:lang w:eastAsia="zh-CN"/>
        </w:rPr>
        <w:t>日</w:t>
      </w:r>
      <w:r>
        <w:rPr>
          <w:rFonts w:hint="eastAsia" w:ascii="Times New Roman" w:hAnsi="Times New Roman" w:cs="仿宋_GB2312"/>
          <w:color w:val="auto"/>
          <w:sz w:val="28"/>
          <w:szCs w:val="28"/>
          <w:highlight w:val="none"/>
          <w:u w:val="none" w:color="auto"/>
          <w:lang w:val="en-US" w:eastAsia="zh-CN"/>
        </w:rPr>
        <w:t>至</w:t>
      </w:r>
      <w:r>
        <w:rPr>
          <w:rFonts w:hint="default" w:ascii="Times New Roman" w:hAnsi="Times New Roman" w:eastAsia="仿宋_GB2312" w:cs="仿宋_GB2312"/>
          <w:color w:val="auto"/>
          <w:sz w:val="28"/>
          <w:szCs w:val="28"/>
          <w:highlight w:val="none"/>
          <w:u w:val="none" w:color="auto"/>
          <w:lang w:eastAsia="zh-CN"/>
        </w:rPr>
        <w:t>202</w:t>
      </w:r>
      <w:r>
        <w:rPr>
          <w:rFonts w:hint="eastAsia" w:ascii="Times New Roman" w:hAnsi="Times New Roman" w:cs="仿宋_GB2312"/>
          <w:color w:val="auto"/>
          <w:sz w:val="28"/>
          <w:szCs w:val="28"/>
          <w:highlight w:val="none"/>
          <w:u w:val="none" w:color="auto"/>
          <w:lang w:val="en-US" w:eastAsia="zh-CN"/>
        </w:rPr>
        <w:t>5</w:t>
      </w:r>
      <w:r>
        <w:rPr>
          <w:rFonts w:hint="default" w:ascii="Times New Roman" w:hAnsi="Times New Roman" w:eastAsia="仿宋_GB2312" w:cs="仿宋_GB2312"/>
          <w:color w:val="auto"/>
          <w:sz w:val="28"/>
          <w:szCs w:val="28"/>
          <w:highlight w:val="none"/>
          <w:u w:val="none" w:color="auto"/>
          <w:lang w:eastAsia="zh-CN"/>
        </w:rPr>
        <w:t>年</w:t>
      </w:r>
      <w:r>
        <w:rPr>
          <w:rFonts w:hint="eastAsia" w:ascii="Times New Roman" w:hAnsi="Times New Roman" w:cs="仿宋_GB2312"/>
          <w:color w:val="auto"/>
          <w:sz w:val="28"/>
          <w:szCs w:val="28"/>
          <w:highlight w:val="none"/>
          <w:u w:val="none" w:color="auto"/>
          <w:lang w:val="en-US" w:eastAsia="zh-CN"/>
        </w:rPr>
        <w:t>1</w:t>
      </w:r>
      <w:r>
        <w:rPr>
          <w:rFonts w:hint="default" w:ascii="Times New Roman" w:hAnsi="Times New Roman" w:eastAsia="仿宋_GB2312" w:cs="仿宋_GB2312"/>
          <w:color w:val="auto"/>
          <w:sz w:val="28"/>
          <w:szCs w:val="28"/>
          <w:highlight w:val="none"/>
          <w:u w:val="none" w:color="auto"/>
          <w:lang w:eastAsia="zh-CN"/>
        </w:rPr>
        <w:t>月</w:t>
      </w:r>
      <w:r>
        <w:rPr>
          <w:rFonts w:hint="eastAsia" w:ascii="Times New Roman" w:hAnsi="Times New Roman" w:cs="仿宋_GB2312"/>
          <w:color w:val="auto"/>
          <w:sz w:val="28"/>
          <w:szCs w:val="28"/>
          <w:highlight w:val="none"/>
          <w:u w:val="none" w:color="auto"/>
          <w:lang w:val="en-US" w:eastAsia="zh-CN"/>
        </w:rPr>
        <w:t>15</w:t>
      </w:r>
      <w:r>
        <w:rPr>
          <w:rFonts w:hint="default" w:ascii="Times New Roman" w:hAnsi="Times New Roman" w:eastAsia="仿宋_GB2312" w:cs="仿宋_GB2312"/>
          <w:color w:val="auto"/>
          <w:sz w:val="28"/>
          <w:szCs w:val="28"/>
          <w:highlight w:val="none"/>
          <w:u w:val="none" w:color="auto"/>
          <w:lang w:eastAsia="zh-CN"/>
        </w:rPr>
        <w:t>日（法定公休日、节假日除外），每日上午8：00-1</w:t>
      </w:r>
      <w:r>
        <w:rPr>
          <w:rFonts w:hint="eastAsia" w:ascii="Times New Roman" w:hAnsi="Times New Roman" w:cs="仿宋_GB2312"/>
          <w:color w:val="auto"/>
          <w:sz w:val="28"/>
          <w:szCs w:val="28"/>
          <w:highlight w:val="none"/>
          <w:u w:val="none" w:color="auto"/>
          <w:lang w:val="en-US" w:eastAsia="zh-CN"/>
        </w:rPr>
        <w:t>2:00</w:t>
      </w:r>
      <w:r>
        <w:rPr>
          <w:rFonts w:hint="default" w:ascii="Times New Roman" w:hAnsi="Times New Roman" w:eastAsia="仿宋_GB2312" w:cs="仿宋_GB2312"/>
          <w:color w:val="auto"/>
          <w:sz w:val="28"/>
          <w:szCs w:val="28"/>
          <w:highlight w:val="none"/>
          <w:u w:val="none" w:color="auto"/>
          <w:lang w:eastAsia="zh-CN"/>
        </w:rPr>
        <w:t>，下午14:30-17:</w:t>
      </w:r>
      <w:r>
        <w:rPr>
          <w:rFonts w:hint="eastAsia" w:ascii="Times New Roman" w:hAnsi="Times New Roman" w:cs="仿宋_GB2312"/>
          <w:color w:val="auto"/>
          <w:sz w:val="28"/>
          <w:szCs w:val="28"/>
          <w:highlight w:val="none"/>
          <w:u w:val="none" w:color="auto"/>
          <w:lang w:val="en-US" w:eastAsia="zh-CN"/>
        </w:rPr>
        <w:t>3</w:t>
      </w:r>
      <w:r>
        <w:rPr>
          <w:rFonts w:hint="default" w:ascii="Times New Roman" w:hAnsi="Times New Roman" w:eastAsia="仿宋_GB2312" w:cs="仿宋_GB2312"/>
          <w:color w:val="auto"/>
          <w:sz w:val="28"/>
          <w:szCs w:val="28"/>
          <w:highlight w:val="none"/>
          <w:u w:val="none" w:color="auto"/>
          <w:lang w:eastAsia="zh-CN"/>
        </w:rPr>
        <w:t xml:space="preserve">0（北京时间）。 </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default" w:ascii="Times New Roman" w:hAnsi="Times New Roman" w:eastAsia="仿宋_GB2312" w:cs="仿宋_GB2312"/>
          <w:color w:val="auto"/>
          <w:sz w:val="28"/>
          <w:szCs w:val="28"/>
          <w:highlight w:val="none"/>
          <w:u w:val="none" w:color="auto"/>
          <w:lang w:eastAsia="zh-CN"/>
        </w:rPr>
      </w:pPr>
      <w:r>
        <w:rPr>
          <w:rFonts w:hint="default" w:ascii="Times New Roman" w:hAnsi="Times New Roman" w:eastAsia="仿宋_GB2312" w:cs="仿宋_GB2312"/>
          <w:color w:val="auto"/>
          <w:sz w:val="28"/>
          <w:szCs w:val="28"/>
          <w:highlight w:val="none"/>
          <w:u w:val="none" w:color="auto"/>
          <w:lang w:eastAsia="zh-CN"/>
        </w:rPr>
        <w:t>3.</w:t>
      </w:r>
      <w:r>
        <w:rPr>
          <w:rFonts w:hint="eastAsia" w:ascii="Times New Roman" w:hAnsi="Times New Roman" w:eastAsia="仿宋_GB2312" w:cs="仿宋_GB2312"/>
          <w:color w:val="auto"/>
          <w:sz w:val="28"/>
          <w:szCs w:val="28"/>
          <w:highlight w:val="none"/>
          <w:u w:val="none" w:color="auto"/>
          <w:lang w:val="en-US" w:eastAsia="zh-CN"/>
        </w:rPr>
        <w:t>采购</w:t>
      </w:r>
      <w:r>
        <w:rPr>
          <w:rFonts w:hint="default" w:ascii="Times New Roman" w:hAnsi="Times New Roman" w:eastAsia="仿宋_GB2312" w:cs="仿宋_GB2312"/>
          <w:color w:val="auto"/>
          <w:sz w:val="28"/>
          <w:szCs w:val="28"/>
          <w:highlight w:val="none"/>
          <w:u w:val="none" w:color="auto"/>
          <w:lang w:eastAsia="zh-CN"/>
        </w:rPr>
        <w:t>文件</w:t>
      </w:r>
      <w:r>
        <w:rPr>
          <w:rFonts w:hint="eastAsia" w:ascii="Times New Roman" w:hAnsi="Times New Roman" w:cs="仿宋_GB2312"/>
          <w:color w:val="auto"/>
          <w:sz w:val="28"/>
          <w:szCs w:val="28"/>
          <w:highlight w:val="none"/>
          <w:u w:val="none" w:color="auto"/>
          <w:lang w:val="en-US" w:eastAsia="zh-CN"/>
        </w:rPr>
        <w:t>获取</w:t>
      </w:r>
      <w:r>
        <w:rPr>
          <w:rFonts w:hint="default" w:ascii="Times New Roman" w:hAnsi="Times New Roman" w:eastAsia="仿宋_GB2312" w:cs="仿宋_GB2312"/>
          <w:color w:val="auto"/>
          <w:sz w:val="28"/>
          <w:szCs w:val="28"/>
          <w:highlight w:val="none"/>
          <w:u w:val="none" w:color="auto"/>
          <w:lang w:eastAsia="zh-CN"/>
        </w:rPr>
        <w:t>方式：报名成功后，</w:t>
      </w:r>
      <w:r>
        <w:rPr>
          <w:rFonts w:hint="eastAsia" w:ascii="Times New Roman" w:hAnsi="Times New Roman" w:eastAsia="仿宋_GB2312" w:cs="仿宋_GB2312"/>
          <w:color w:val="auto"/>
          <w:sz w:val="28"/>
          <w:szCs w:val="28"/>
          <w:highlight w:val="none"/>
          <w:u w:val="none" w:color="auto"/>
          <w:lang w:val="en-US" w:eastAsia="zh-CN"/>
        </w:rPr>
        <w:t>采购</w:t>
      </w:r>
      <w:r>
        <w:rPr>
          <w:rFonts w:hint="default" w:ascii="Times New Roman" w:hAnsi="Times New Roman" w:eastAsia="仿宋_GB2312" w:cs="仿宋_GB2312"/>
          <w:color w:val="auto"/>
          <w:sz w:val="28"/>
          <w:szCs w:val="28"/>
          <w:highlight w:val="none"/>
          <w:u w:val="none" w:color="auto"/>
          <w:lang w:eastAsia="zh-CN"/>
        </w:rPr>
        <w:t>文件电子版将通过邮件的方式发送</w:t>
      </w:r>
      <w:r>
        <w:rPr>
          <w:rFonts w:hint="eastAsia" w:ascii="Times New Roman" w:hAnsi="Times New Roman" w:eastAsia="仿宋_GB2312" w:cs="仿宋_GB2312"/>
          <w:color w:val="auto"/>
          <w:sz w:val="28"/>
          <w:szCs w:val="28"/>
          <w:highlight w:val="none"/>
          <w:u w:val="none" w:color="auto"/>
          <w:lang w:val="en-US" w:eastAsia="zh-CN"/>
        </w:rPr>
        <w:t>至</w:t>
      </w:r>
      <w:r>
        <w:rPr>
          <w:rFonts w:hint="default" w:ascii="Times New Roman" w:hAnsi="Times New Roman" w:eastAsia="仿宋_GB2312" w:cs="仿宋_GB2312"/>
          <w:color w:val="auto"/>
          <w:sz w:val="28"/>
          <w:szCs w:val="28"/>
          <w:highlight w:val="none"/>
          <w:u w:val="none" w:color="auto"/>
          <w:lang w:eastAsia="zh-CN"/>
        </w:rPr>
        <w:t>报名供应商所填写的邮箱。</w:t>
      </w:r>
    </w:p>
    <w:p>
      <w:pPr>
        <w:keepNext w:val="0"/>
        <w:keepLines w:val="0"/>
        <w:pageBreakBefore w:val="0"/>
        <w:widowControl w:val="0"/>
        <w:wordWrap/>
        <w:overflowPunct/>
        <w:topLinePunct w:val="0"/>
        <w:bidi w:val="0"/>
        <w:adjustRightInd w:val="0"/>
        <w:spacing w:line="540" w:lineRule="exact"/>
        <w:ind w:firstLine="560" w:firstLineChars="200"/>
        <w:jc w:val="both"/>
        <w:textAlignment w:val="baseline"/>
        <w:rPr>
          <w:rFonts w:hint="eastAsia" w:ascii="Times New Roman" w:hAnsi="Times New Roman" w:eastAsia="黑体" w:cs="黑体"/>
          <w:color w:val="auto"/>
          <w:sz w:val="28"/>
          <w:szCs w:val="28"/>
          <w:highlight w:val="none"/>
          <w:u w:val="none" w:color="auto"/>
          <w:lang w:eastAsia="zh-CN"/>
        </w:rPr>
      </w:pPr>
      <w:r>
        <w:rPr>
          <w:rFonts w:hint="eastAsia" w:ascii="Times New Roman" w:hAnsi="Times New Roman" w:eastAsia="黑体" w:cs="黑体"/>
          <w:color w:val="auto"/>
          <w:sz w:val="28"/>
          <w:szCs w:val="28"/>
          <w:highlight w:val="none"/>
          <w:u w:val="none" w:color="auto"/>
          <w:lang w:val="en-US" w:eastAsia="zh-CN"/>
        </w:rPr>
        <w:t>五</w:t>
      </w:r>
      <w:r>
        <w:rPr>
          <w:rFonts w:hint="eastAsia" w:ascii="Times New Roman" w:hAnsi="Times New Roman" w:eastAsia="黑体" w:cs="黑体"/>
          <w:color w:val="auto"/>
          <w:sz w:val="28"/>
          <w:szCs w:val="28"/>
          <w:highlight w:val="none"/>
          <w:u w:val="none" w:color="auto"/>
          <w:lang w:eastAsia="zh-CN"/>
        </w:rPr>
        <w:t>、</w:t>
      </w:r>
      <w:r>
        <w:rPr>
          <w:rFonts w:hint="eastAsia" w:ascii="黑体" w:hAnsi="黑体" w:eastAsia="黑体" w:cs="黑体"/>
          <w:b w:val="0"/>
          <w:bCs w:val="0"/>
          <w:color w:val="auto"/>
          <w:sz w:val="28"/>
          <w:szCs w:val="28"/>
          <w:lang w:val="en-US" w:eastAsia="zh-CN"/>
        </w:rPr>
        <w:t>响应文件的递交及开启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default" w:ascii="Times New Roman" w:hAnsi="Times New Roman" w:eastAsia="仿宋_GB2312" w:cs="仿宋_GB2312"/>
          <w:color w:val="auto"/>
          <w:sz w:val="28"/>
          <w:szCs w:val="28"/>
          <w:highlight w:val="none"/>
          <w:u w:val="none" w:color="auto"/>
          <w:lang w:eastAsia="zh-CN"/>
        </w:rPr>
      </w:pPr>
      <w:r>
        <w:rPr>
          <w:rFonts w:hint="default" w:ascii="Times New Roman" w:hAnsi="Times New Roman" w:eastAsia="仿宋_GB2312" w:cs="仿宋_GB2312"/>
          <w:color w:val="auto"/>
          <w:sz w:val="28"/>
          <w:szCs w:val="28"/>
          <w:highlight w:val="none"/>
          <w:u w:val="none" w:color="auto"/>
          <w:lang w:eastAsia="zh-CN"/>
        </w:rPr>
        <w:t>1.响应文件递交方式：现场递交</w:t>
      </w:r>
      <w:r>
        <w:rPr>
          <w:rFonts w:hint="eastAsia" w:ascii="Times New Roman" w:hAnsi="Times New Roman" w:cs="仿宋_GB2312"/>
          <w:color w:val="auto"/>
          <w:sz w:val="28"/>
          <w:szCs w:val="28"/>
          <w:highlight w:val="none"/>
          <w:u w:val="none" w:color="auto"/>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default" w:ascii="Times New Roman" w:hAnsi="Times New Roman" w:eastAsia="仿宋_GB2312" w:cs="仿宋_GB2312"/>
          <w:color w:val="auto"/>
          <w:sz w:val="28"/>
          <w:szCs w:val="28"/>
          <w:highlight w:val="none"/>
          <w:u w:val="none" w:color="auto"/>
          <w:lang w:eastAsia="zh-CN"/>
        </w:rPr>
      </w:pPr>
      <w:r>
        <w:rPr>
          <w:rFonts w:hint="default" w:ascii="Times New Roman" w:hAnsi="Times New Roman" w:eastAsia="仿宋_GB2312" w:cs="仿宋_GB2312"/>
          <w:color w:val="auto"/>
          <w:sz w:val="28"/>
          <w:szCs w:val="28"/>
          <w:highlight w:val="none"/>
          <w:u w:val="none" w:color="auto"/>
          <w:lang w:eastAsia="zh-CN"/>
        </w:rPr>
        <w:t>2.响应文件现场递交</w:t>
      </w:r>
      <w:r>
        <w:rPr>
          <w:rFonts w:hint="eastAsia" w:ascii="Times New Roman" w:hAnsi="Times New Roman" w:cs="仿宋_GB2312"/>
          <w:color w:val="auto"/>
          <w:sz w:val="28"/>
          <w:szCs w:val="28"/>
          <w:highlight w:val="none"/>
          <w:u w:val="none" w:color="auto"/>
          <w:lang w:val="en-US" w:eastAsia="zh-CN"/>
        </w:rPr>
        <w:t>及开启</w:t>
      </w:r>
      <w:r>
        <w:rPr>
          <w:rFonts w:hint="default" w:ascii="Times New Roman" w:hAnsi="Times New Roman" w:eastAsia="仿宋_GB2312" w:cs="仿宋_GB2312"/>
          <w:color w:val="auto"/>
          <w:sz w:val="28"/>
          <w:szCs w:val="28"/>
          <w:highlight w:val="none"/>
          <w:u w:val="none" w:color="auto"/>
          <w:lang w:eastAsia="zh-CN"/>
        </w:rPr>
        <w:t>的截止时间：202</w:t>
      </w:r>
      <w:r>
        <w:rPr>
          <w:rFonts w:hint="eastAsia" w:ascii="Times New Roman" w:hAnsi="Times New Roman" w:cs="仿宋_GB2312"/>
          <w:color w:val="auto"/>
          <w:sz w:val="28"/>
          <w:szCs w:val="28"/>
          <w:highlight w:val="none"/>
          <w:u w:val="none" w:color="auto"/>
          <w:lang w:val="en-US" w:eastAsia="zh-CN"/>
        </w:rPr>
        <w:t>5</w:t>
      </w:r>
      <w:r>
        <w:rPr>
          <w:rFonts w:hint="default" w:ascii="Times New Roman" w:hAnsi="Times New Roman" w:eastAsia="仿宋_GB2312" w:cs="仿宋_GB2312"/>
          <w:color w:val="auto"/>
          <w:sz w:val="28"/>
          <w:szCs w:val="28"/>
          <w:highlight w:val="none"/>
          <w:u w:val="none" w:color="auto"/>
          <w:lang w:eastAsia="zh-CN"/>
        </w:rPr>
        <w:t>年</w:t>
      </w:r>
      <w:r>
        <w:rPr>
          <w:rFonts w:hint="eastAsia" w:ascii="Times New Roman" w:hAnsi="Times New Roman" w:cs="仿宋_GB2312"/>
          <w:color w:val="auto"/>
          <w:sz w:val="28"/>
          <w:szCs w:val="28"/>
          <w:highlight w:val="none"/>
          <w:u w:val="none" w:color="auto"/>
          <w:lang w:val="en-US" w:eastAsia="zh-CN"/>
        </w:rPr>
        <w:t>1</w:t>
      </w:r>
      <w:r>
        <w:rPr>
          <w:rFonts w:hint="default" w:ascii="Times New Roman" w:hAnsi="Times New Roman" w:eastAsia="仿宋_GB2312" w:cs="仿宋_GB2312"/>
          <w:color w:val="auto"/>
          <w:sz w:val="28"/>
          <w:szCs w:val="28"/>
          <w:highlight w:val="none"/>
          <w:u w:val="none" w:color="auto"/>
          <w:lang w:eastAsia="zh-CN"/>
        </w:rPr>
        <w:t>月</w:t>
      </w:r>
      <w:r>
        <w:rPr>
          <w:rFonts w:hint="eastAsia" w:ascii="Times New Roman" w:hAnsi="Times New Roman" w:cs="仿宋_GB2312"/>
          <w:color w:val="auto"/>
          <w:sz w:val="28"/>
          <w:szCs w:val="28"/>
          <w:highlight w:val="none"/>
          <w:u w:val="none" w:color="auto"/>
          <w:lang w:val="en-US" w:eastAsia="zh-CN"/>
        </w:rPr>
        <w:t>16</w:t>
      </w:r>
      <w:r>
        <w:rPr>
          <w:rFonts w:hint="default" w:ascii="Times New Roman" w:hAnsi="Times New Roman" w:eastAsia="仿宋_GB2312" w:cs="仿宋_GB2312"/>
          <w:color w:val="auto"/>
          <w:sz w:val="28"/>
          <w:szCs w:val="28"/>
          <w:highlight w:val="none"/>
          <w:u w:val="none" w:color="auto"/>
          <w:lang w:eastAsia="zh-CN"/>
        </w:rPr>
        <w:t>日</w:t>
      </w:r>
      <w:r>
        <w:rPr>
          <w:rFonts w:hint="eastAsia" w:ascii="Times New Roman" w:hAnsi="Times New Roman" w:eastAsia="仿宋_GB2312" w:cs="仿宋_GB2312"/>
          <w:color w:val="auto"/>
          <w:sz w:val="28"/>
          <w:szCs w:val="28"/>
          <w:highlight w:val="none"/>
          <w:u w:val="none" w:color="auto"/>
          <w:lang w:val="en-US" w:eastAsia="zh-CN"/>
        </w:rPr>
        <w:t>15：00</w:t>
      </w:r>
      <w:r>
        <w:rPr>
          <w:rFonts w:hint="default" w:ascii="Times New Roman" w:hAnsi="Times New Roman" w:eastAsia="仿宋_GB2312" w:cs="仿宋_GB2312"/>
          <w:color w:val="auto"/>
          <w:sz w:val="28"/>
          <w:szCs w:val="28"/>
          <w:highlight w:val="none"/>
          <w:u w:val="none" w:color="auto"/>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default" w:ascii="Times New Roman" w:hAnsi="Times New Roman" w:eastAsia="仿宋_GB2312" w:cs="仿宋_GB2312"/>
          <w:color w:val="auto"/>
          <w:sz w:val="28"/>
          <w:szCs w:val="28"/>
          <w:highlight w:val="none"/>
          <w:u w:val="none" w:color="auto"/>
          <w:lang w:eastAsia="zh-CN"/>
        </w:rPr>
      </w:pPr>
      <w:r>
        <w:rPr>
          <w:rFonts w:hint="eastAsia" w:ascii="Times New Roman" w:hAnsi="Times New Roman" w:cs="仿宋_GB2312"/>
          <w:color w:val="auto"/>
          <w:sz w:val="28"/>
          <w:szCs w:val="28"/>
          <w:highlight w:val="none"/>
          <w:u w:val="none" w:color="auto"/>
          <w:lang w:val="en-US" w:eastAsia="zh-CN"/>
        </w:rPr>
        <w:t>3</w:t>
      </w:r>
      <w:r>
        <w:rPr>
          <w:rFonts w:hint="default" w:ascii="Times New Roman" w:hAnsi="Times New Roman" w:eastAsia="仿宋_GB2312" w:cs="仿宋_GB2312"/>
          <w:color w:val="auto"/>
          <w:sz w:val="28"/>
          <w:szCs w:val="28"/>
          <w:highlight w:val="none"/>
          <w:u w:val="none" w:color="auto"/>
          <w:lang w:eastAsia="zh-CN"/>
        </w:rPr>
        <w:t>.响应文件递交</w:t>
      </w:r>
      <w:r>
        <w:rPr>
          <w:rFonts w:hint="eastAsia" w:ascii="Times New Roman" w:hAnsi="Times New Roman" w:cs="仿宋_GB2312"/>
          <w:color w:val="auto"/>
          <w:sz w:val="28"/>
          <w:szCs w:val="28"/>
          <w:highlight w:val="none"/>
          <w:u w:val="none" w:color="auto"/>
          <w:lang w:val="en-US" w:eastAsia="zh-CN"/>
        </w:rPr>
        <w:t>及开启</w:t>
      </w:r>
      <w:r>
        <w:rPr>
          <w:rFonts w:hint="default" w:ascii="Times New Roman" w:hAnsi="Times New Roman" w:eastAsia="仿宋_GB2312" w:cs="仿宋_GB2312"/>
          <w:color w:val="auto"/>
          <w:sz w:val="28"/>
          <w:szCs w:val="28"/>
          <w:highlight w:val="none"/>
          <w:u w:val="none" w:color="auto"/>
          <w:lang w:eastAsia="zh-CN"/>
        </w:rPr>
        <w:t>地点：在响应文件递交截止时间前将</w:t>
      </w:r>
      <w:r>
        <w:rPr>
          <w:rFonts w:hint="eastAsia" w:ascii="Times New Roman" w:hAnsi="Times New Roman" w:eastAsia="仿宋_GB2312" w:cs="仿宋_GB2312"/>
          <w:color w:val="auto"/>
          <w:sz w:val="28"/>
          <w:szCs w:val="28"/>
          <w:highlight w:val="none"/>
          <w:u w:val="none" w:color="auto"/>
          <w:lang w:val="en-US" w:eastAsia="zh-CN"/>
        </w:rPr>
        <w:t>胶装</w:t>
      </w:r>
      <w:r>
        <w:rPr>
          <w:rFonts w:hint="default" w:ascii="Times New Roman" w:hAnsi="Times New Roman" w:eastAsia="仿宋_GB2312" w:cs="仿宋_GB2312"/>
          <w:color w:val="auto"/>
          <w:sz w:val="28"/>
          <w:szCs w:val="28"/>
          <w:highlight w:val="none"/>
          <w:u w:val="none" w:color="auto"/>
          <w:lang w:eastAsia="zh-CN"/>
        </w:rPr>
        <w:t>响应性文件（正本1份、副本</w:t>
      </w:r>
      <w:r>
        <w:rPr>
          <w:rFonts w:hint="eastAsia" w:ascii="Times New Roman" w:hAnsi="Times New Roman" w:eastAsia="仿宋_GB2312" w:cs="仿宋_GB2312"/>
          <w:color w:val="auto"/>
          <w:sz w:val="28"/>
          <w:szCs w:val="28"/>
          <w:highlight w:val="none"/>
          <w:u w:val="none" w:color="auto"/>
          <w:lang w:val="en-US" w:eastAsia="zh-CN"/>
        </w:rPr>
        <w:t>2</w:t>
      </w:r>
      <w:r>
        <w:rPr>
          <w:rFonts w:hint="default" w:ascii="Times New Roman" w:hAnsi="Times New Roman" w:eastAsia="仿宋_GB2312" w:cs="仿宋_GB2312"/>
          <w:color w:val="auto"/>
          <w:sz w:val="28"/>
          <w:szCs w:val="28"/>
          <w:highlight w:val="none"/>
          <w:u w:val="none" w:color="auto"/>
          <w:lang w:eastAsia="zh-CN"/>
        </w:rPr>
        <w:t>份）</w:t>
      </w:r>
      <w:r>
        <w:rPr>
          <w:rFonts w:hint="eastAsia" w:ascii="Times New Roman" w:hAnsi="Times New Roman" w:eastAsia="仿宋_GB2312" w:cs="仿宋_GB2312"/>
          <w:color w:val="auto"/>
          <w:sz w:val="28"/>
          <w:szCs w:val="28"/>
          <w:highlight w:val="none"/>
          <w:u w:val="none" w:color="auto"/>
          <w:lang w:val="en-US" w:eastAsia="zh-CN"/>
        </w:rPr>
        <w:t>及</w:t>
      </w:r>
      <w:r>
        <w:rPr>
          <w:rFonts w:hint="eastAsia" w:ascii="Times New Roman" w:hAnsi="Times New Roman" w:cs="仿宋_GB2312"/>
          <w:color w:val="auto"/>
          <w:sz w:val="28"/>
          <w:szCs w:val="28"/>
          <w:highlight w:val="none"/>
          <w:u w:val="none" w:color="auto"/>
          <w:lang w:val="en-US" w:eastAsia="zh-CN"/>
        </w:rPr>
        <w:t>响应</w:t>
      </w:r>
      <w:r>
        <w:rPr>
          <w:rFonts w:hint="eastAsia" w:ascii="Times New Roman" w:hAnsi="Times New Roman" w:eastAsia="仿宋_GB2312" w:cs="仿宋_GB2312"/>
          <w:color w:val="auto"/>
          <w:sz w:val="28"/>
          <w:szCs w:val="28"/>
          <w:highlight w:val="none"/>
          <w:u w:val="none" w:color="auto"/>
          <w:lang w:val="en-US" w:eastAsia="zh-CN"/>
        </w:rPr>
        <w:t>文件电子版</w:t>
      </w:r>
      <w:r>
        <w:rPr>
          <w:rFonts w:hint="default" w:ascii="Times New Roman" w:hAnsi="Times New Roman" w:eastAsia="仿宋_GB2312" w:cs="仿宋_GB2312"/>
          <w:color w:val="auto"/>
          <w:sz w:val="28"/>
          <w:szCs w:val="28"/>
          <w:highlight w:val="none"/>
          <w:u w:val="none" w:color="auto"/>
          <w:lang w:eastAsia="zh-CN"/>
        </w:rPr>
        <w:t>装订并密封送至</w:t>
      </w:r>
      <w:r>
        <w:rPr>
          <w:rFonts w:hint="eastAsia" w:ascii="Times New Roman" w:hAnsi="Times New Roman" w:eastAsia="仿宋_GB2312" w:cs="仿宋_GB2312"/>
          <w:color w:val="auto"/>
          <w:sz w:val="28"/>
          <w:szCs w:val="28"/>
          <w:highlight w:val="none"/>
          <w:u w:val="none" w:color="auto"/>
          <w:lang w:eastAsia="zh-CN"/>
        </w:rPr>
        <w:t>河南理工大科技园四号楼A座3楼305室</w:t>
      </w:r>
      <w:r>
        <w:rPr>
          <w:rFonts w:hint="default" w:ascii="Times New Roman" w:hAnsi="Times New Roman" w:eastAsia="仿宋_GB2312" w:cs="仿宋_GB2312"/>
          <w:color w:val="auto"/>
          <w:sz w:val="28"/>
          <w:szCs w:val="28"/>
          <w:highlight w:val="none"/>
          <w:u w:val="none" w:color="auto"/>
          <w:lang w:eastAsia="zh-CN"/>
        </w:rPr>
        <w:t>，逾期不予接收。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黑体" w:hAnsi="黑体" w:eastAsia="黑体" w:cs="黑体"/>
          <w:color w:val="auto"/>
          <w:sz w:val="28"/>
          <w:szCs w:val="28"/>
          <w:highlight w:val="none"/>
          <w:u w:val="none" w:color="auto"/>
          <w:lang w:eastAsia="zh-CN"/>
        </w:rPr>
      </w:pPr>
      <w:r>
        <w:rPr>
          <w:rFonts w:hint="eastAsia" w:ascii="黑体" w:hAnsi="黑体" w:eastAsia="黑体" w:cs="黑体"/>
          <w:color w:val="auto"/>
          <w:sz w:val="28"/>
          <w:szCs w:val="28"/>
          <w:highlight w:val="none"/>
          <w:u w:val="none" w:color="auto"/>
          <w:lang w:val="en-US" w:eastAsia="zh-CN"/>
        </w:rPr>
        <w:t>六</w:t>
      </w:r>
      <w:r>
        <w:rPr>
          <w:rFonts w:hint="eastAsia" w:ascii="黑体" w:hAnsi="黑体" w:eastAsia="黑体" w:cs="黑体"/>
          <w:color w:val="auto"/>
          <w:sz w:val="28"/>
          <w:szCs w:val="28"/>
          <w:highlight w:val="none"/>
          <w:u w:val="none" w:color="auto"/>
          <w:lang w:eastAsia="zh-CN"/>
        </w:rPr>
        <w:t>、发布公告的媒介</w:t>
      </w:r>
    </w:p>
    <w:p>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Times New Roman" w:hAnsi="Times New Roman" w:eastAsia="仿宋_GB2312" w:cs="仿宋_GB2312"/>
          <w:color w:val="000000"/>
          <w:sz w:val="28"/>
          <w:szCs w:val="28"/>
          <w:highlight w:val="none"/>
          <w:u w:val="none" w:color="auto"/>
        </w:rPr>
      </w:pPr>
      <w:r>
        <w:rPr>
          <w:rFonts w:hint="default" w:ascii="Times New Roman" w:hAnsi="Times New Roman" w:eastAsia="仿宋_GB2312" w:cs="仿宋_GB2312"/>
          <w:color w:val="auto"/>
          <w:sz w:val="28"/>
          <w:szCs w:val="28"/>
          <w:highlight w:val="none"/>
          <w:u w:val="none" w:color="auto"/>
          <w:lang w:eastAsia="zh-CN"/>
        </w:rPr>
        <w:t>本次公告在《</w:t>
      </w:r>
      <w:r>
        <w:rPr>
          <w:rFonts w:hint="eastAsia" w:ascii="Times New Roman" w:hAnsi="Times New Roman" w:eastAsia="仿宋_GB2312" w:cs="仿宋_GB2312"/>
          <w:color w:val="auto"/>
          <w:sz w:val="28"/>
          <w:szCs w:val="28"/>
          <w:highlight w:val="none"/>
          <w:u w:val="none" w:color="auto"/>
        </w:rPr>
        <w:t>焦作市国有资本运营（控股）集团有限公司</w:t>
      </w:r>
      <w:r>
        <w:rPr>
          <w:rFonts w:hint="eastAsia" w:ascii="Times New Roman" w:hAnsi="Times New Roman" w:eastAsia="仿宋_GB2312" w:cs="仿宋_GB2312"/>
          <w:color w:val="auto"/>
          <w:sz w:val="28"/>
          <w:szCs w:val="28"/>
          <w:highlight w:val="none"/>
          <w:u w:val="none" w:color="auto"/>
          <w:lang w:val="en-US" w:eastAsia="zh-CN"/>
        </w:rPr>
        <w:t>网站</w:t>
      </w:r>
      <w:r>
        <w:rPr>
          <w:rFonts w:hint="default" w:ascii="Times New Roman" w:hAnsi="Times New Roman" w:eastAsia="仿宋_GB2312" w:cs="仿宋_GB2312"/>
          <w:color w:val="auto"/>
          <w:sz w:val="28"/>
          <w:szCs w:val="28"/>
          <w:highlight w:val="none"/>
          <w:u w:val="none" w:color="auto"/>
          <w:lang w:eastAsia="zh-CN"/>
        </w:rPr>
        <w:t>》上发布。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baseline"/>
        <w:rPr>
          <w:rFonts w:hint="eastAsia" w:ascii="黑体" w:hAnsi="黑体" w:eastAsia="黑体" w:cs="黑体"/>
          <w:color w:val="000000"/>
          <w:sz w:val="28"/>
          <w:szCs w:val="28"/>
          <w:highlight w:val="none"/>
          <w:u w:val="none" w:color="auto"/>
        </w:rPr>
      </w:pPr>
      <w:r>
        <w:rPr>
          <w:rFonts w:hint="eastAsia" w:ascii="黑体" w:hAnsi="黑体" w:eastAsia="黑体" w:cs="黑体"/>
          <w:color w:val="000000"/>
          <w:sz w:val="28"/>
          <w:szCs w:val="28"/>
          <w:highlight w:val="none"/>
          <w:u w:val="none" w:color="auto"/>
          <w:lang w:val="en-US" w:eastAsia="zh-CN"/>
        </w:rPr>
        <w:t>七</w:t>
      </w:r>
      <w:r>
        <w:rPr>
          <w:rFonts w:hint="eastAsia" w:ascii="黑体" w:hAnsi="黑体" w:eastAsia="黑体" w:cs="黑体"/>
          <w:color w:val="000000"/>
          <w:sz w:val="28"/>
          <w:szCs w:val="28"/>
          <w:highlight w:val="none"/>
          <w:u w:val="none" w:color="auto"/>
          <w:lang w:eastAsia="zh-CN"/>
        </w:rPr>
        <w:t>、</w:t>
      </w:r>
      <w:r>
        <w:rPr>
          <w:rFonts w:hint="eastAsia" w:ascii="黑体" w:hAnsi="黑体" w:eastAsia="黑体" w:cs="黑体"/>
          <w:color w:val="000000"/>
          <w:sz w:val="28"/>
          <w:szCs w:val="28"/>
          <w:highlight w:val="none"/>
          <w:u w:val="none" w:color="auto"/>
        </w:rPr>
        <w:t>凡对本次</w:t>
      </w:r>
      <w:r>
        <w:rPr>
          <w:rFonts w:hint="eastAsia" w:ascii="黑体" w:hAnsi="黑体" w:eastAsia="黑体" w:cs="黑体"/>
          <w:color w:val="000000"/>
          <w:sz w:val="28"/>
          <w:szCs w:val="28"/>
          <w:highlight w:val="none"/>
          <w:u w:val="none" w:color="auto"/>
          <w:lang w:val="en-US" w:eastAsia="zh-CN"/>
        </w:rPr>
        <w:t>采购</w:t>
      </w:r>
      <w:r>
        <w:rPr>
          <w:rFonts w:hint="eastAsia" w:ascii="黑体" w:hAnsi="黑体" w:eastAsia="黑体" w:cs="黑体"/>
          <w:color w:val="000000"/>
          <w:sz w:val="28"/>
          <w:szCs w:val="28"/>
          <w:highlight w:val="none"/>
          <w:u w:val="none" w:color="auto"/>
        </w:rPr>
        <w:t>提出询问，请按照以下方式联系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000000"/>
          <w:kern w:val="0"/>
          <w:sz w:val="28"/>
          <w:szCs w:val="28"/>
          <w:highlight w:val="none"/>
          <w:u w:val="none" w:color="auto"/>
          <w:lang w:val="en-US" w:eastAsia="zh-CN"/>
        </w:rPr>
      </w:pPr>
      <w:r>
        <w:rPr>
          <w:rFonts w:hint="eastAsia" w:ascii="Times New Roman" w:hAnsi="Times New Roman" w:eastAsia="仿宋_GB2312" w:cs="仿宋_GB2312"/>
          <w:color w:val="000000"/>
          <w:kern w:val="0"/>
          <w:sz w:val="28"/>
          <w:szCs w:val="28"/>
          <w:highlight w:val="none"/>
          <w:u w:val="none" w:color="auto"/>
          <w:lang w:val="en-US" w:eastAsia="zh-CN"/>
        </w:rPr>
        <w:t>1.采购人：焦作国资数字产业投资发展有限公司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000000"/>
          <w:kern w:val="0"/>
          <w:sz w:val="28"/>
          <w:szCs w:val="28"/>
          <w:highlight w:val="none"/>
          <w:u w:val="none" w:color="auto"/>
          <w:lang w:val="en-US" w:eastAsia="zh-CN"/>
        </w:rPr>
      </w:pPr>
      <w:r>
        <w:rPr>
          <w:rFonts w:hint="eastAsia" w:ascii="Times New Roman" w:hAnsi="Times New Roman" w:eastAsia="仿宋_GB2312" w:cs="仿宋_GB2312"/>
          <w:color w:val="000000"/>
          <w:kern w:val="0"/>
          <w:sz w:val="28"/>
          <w:szCs w:val="28"/>
          <w:highlight w:val="none"/>
          <w:u w:val="none" w:color="auto"/>
          <w:lang w:val="en-US" w:eastAsia="zh-CN"/>
        </w:rPr>
        <w:t>2.联系人：袁先生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000000"/>
          <w:kern w:val="0"/>
          <w:sz w:val="28"/>
          <w:szCs w:val="28"/>
          <w:highlight w:val="none"/>
          <w:u w:val="none" w:color="auto"/>
          <w:lang w:val="en-US" w:eastAsia="zh-CN"/>
        </w:rPr>
      </w:pPr>
      <w:r>
        <w:rPr>
          <w:rFonts w:hint="eastAsia" w:ascii="Times New Roman" w:hAnsi="Times New Roman" w:eastAsia="仿宋_GB2312" w:cs="仿宋_GB2312"/>
          <w:color w:val="000000"/>
          <w:kern w:val="0"/>
          <w:sz w:val="28"/>
          <w:szCs w:val="28"/>
          <w:highlight w:val="none"/>
          <w:u w:val="none" w:color="auto"/>
          <w:lang w:val="en-US" w:eastAsia="zh-CN"/>
        </w:rPr>
        <w:t>3.联系电话：0391-5353976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000000"/>
          <w:sz w:val="28"/>
          <w:szCs w:val="28"/>
          <w:highlight w:val="none"/>
          <w:u w:val="none" w:color="auto"/>
        </w:rPr>
      </w:pPr>
      <w:r>
        <w:rPr>
          <w:rFonts w:hint="eastAsia" w:ascii="Times New Roman" w:hAnsi="Times New Roman" w:eastAsia="仿宋_GB2312" w:cs="仿宋_GB2312"/>
          <w:color w:val="000000"/>
          <w:kern w:val="0"/>
          <w:sz w:val="28"/>
          <w:szCs w:val="28"/>
          <w:highlight w:val="none"/>
          <w:u w:val="none" w:color="auto"/>
          <w:lang w:val="en-US" w:eastAsia="zh-CN"/>
        </w:rPr>
        <w:t>4.联系地址：焦作市河南理工大科技园四号楼A座305室（西门左手第</w:t>
      </w:r>
      <w:r>
        <w:rPr>
          <w:rFonts w:hint="eastAsia" w:ascii="Times New Roman" w:hAnsi="Times New Roman" w:eastAsia="仿宋_GB2312" w:cs="仿宋_GB2312"/>
          <w:color w:val="000000"/>
          <w:sz w:val="28"/>
          <w:szCs w:val="28"/>
          <w:highlight w:val="none"/>
          <w:u w:val="none" w:color="auto"/>
        </w:rPr>
        <w:t>一栋）</w:t>
      </w:r>
    </w:p>
    <w:p>
      <w:pPr>
        <w:pStyle w:val="6"/>
        <w:rPr>
          <w:rFonts w:hint="eastAsia" w:ascii="Times New Roman" w:hAnsi="Times New Roman" w:eastAsia="仿宋_GB2312" w:cs="仿宋_GB2312"/>
          <w:color w:val="000000"/>
          <w:sz w:val="28"/>
          <w:szCs w:val="28"/>
          <w:highlight w:val="none"/>
          <w:u w:val="none" w:color="auto"/>
        </w:rPr>
      </w:pPr>
    </w:p>
    <w:p>
      <w:pPr>
        <w:rPr>
          <w:rFonts w:hint="eastAsia" w:ascii="Times New Roman" w:hAnsi="Times New Roman" w:eastAsia="仿宋_GB2312" w:cs="仿宋_GB2312"/>
          <w:color w:val="000000"/>
          <w:sz w:val="28"/>
          <w:szCs w:val="28"/>
          <w:highlight w:val="none"/>
          <w:u w:val="none" w:color="auto"/>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3360" w:firstLineChars="1200"/>
        <w:textAlignment w:val="auto"/>
        <w:rPr>
          <w:rFonts w:hint="eastAsia" w:ascii="Times New Roman" w:hAnsi="Times New Roman" w:eastAsia="仿宋_GB2312" w:cs="仿宋_GB2312"/>
          <w:color w:val="auto"/>
          <w:kern w:val="0"/>
          <w:sz w:val="28"/>
          <w:szCs w:val="28"/>
          <w:highlight w:val="none"/>
          <w:u w:val="none" w:color="auto"/>
          <w:lang w:val="en-US" w:eastAsia="zh-CN"/>
        </w:rPr>
      </w:pPr>
      <w:r>
        <w:rPr>
          <w:rFonts w:hint="eastAsia" w:ascii="Times New Roman" w:hAnsi="Times New Roman" w:eastAsia="仿宋_GB2312" w:cs="仿宋_GB2312"/>
          <w:color w:val="auto"/>
          <w:kern w:val="0"/>
          <w:sz w:val="28"/>
          <w:szCs w:val="28"/>
          <w:highlight w:val="none"/>
          <w:u w:val="none" w:color="auto"/>
          <w:lang w:val="en-US" w:eastAsia="zh-CN"/>
        </w:rPr>
        <w:t>焦作国资数字产业投资发展有限公司</w:t>
      </w:r>
    </w:p>
    <w:p>
      <w:pPr>
        <w:keepNext w:val="0"/>
        <w:keepLines w:val="0"/>
        <w:pageBreakBefore w:val="0"/>
        <w:widowControl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仿宋_GB2312" w:cs="仿宋_GB2312"/>
          <w:color w:val="auto"/>
          <w:sz w:val="28"/>
          <w:szCs w:val="28"/>
          <w:highlight w:val="none"/>
          <w:u w:val="none" w:color="auto"/>
        </w:rPr>
      </w:pPr>
      <w:r>
        <w:rPr>
          <w:rFonts w:hint="eastAsia" w:ascii="Times New Roman" w:hAnsi="Times New Roman" w:eastAsia="仿宋_GB2312" w:cs="仿宋_GB2312"/>
          <w:color w:val="auto"/>
          <w:sz w:val="28"/>
          <w:szCs w:val="28"/>
          <w:highlight w:val="none"/>
          <w:u w:val="none" w:color="auto"/>
          <w:lang w:val="en-US" w:eastAsia="zh-CN"/>
        </w:rPr>
        <w:t xml:space="preserve">                               </w:t>
      </w:r>
      <w:r>
        <w:rPr>
          <w:rFonts w:hint="eastAsia" w:ascii="Times New Roman" w:hAnsi="Times New Roman" w:eastAsia="仿宋_GB2312" w:cs="仿宋_GB2312"/>
          <w:color w:val="auto"/>
          <w:sz w:val="28"/>
          <w:szCs w:val="28"/>
          <w:highlight w:val="none"/>
          <w:u w:val="none" w:color="auto"/>
          <w:lang w:eastAsia="zh-CN"/>
        </w:rPr>
        <w:t>202</w:t>
      </w:r>
      <w:r>
        <w:rPr>
          <w:rFonts w:hint="eastAsia" w:ascii="Times New Roman" w:hAnsi="Times New Roman" w:cs="仿宋_GB2312"/>
          <w:color w:val="auto"/>
          <w:sz w:val="28"/>
          <w:szCs w:val="28"/>
          <w:highlight w:val="none"/>
          <w:u w:val="none" w:color="auto"/>
          <w:lang w:val="en-US" w:eastAsia="zh-CN"/>
        </w:rPr>
        <w:t>5</w:t>
      </w:r>
      <w:r>
        <w:rPr>
          <w:rFonts w:hint="eastAsia" w:ascii="Times New Roman" w:hAnsi="Times New Roman" w:eastAsia="仿宋_GB2312" w:cs="仿宋_GB2312"/>
          <w:color w:val="auto"/>
          <w:sz w:val="28"/>
          <w:szCs w:val="28"/>
          <w:highlight w:val="none"/>
          <w:u w:val="none" w:color="auto"/>
        </w:rPr>
        <w:t>年</w:t>
      </w:r>
      <w:r>
        <w:rPr>
          <w:rFonts w:hint="eastAsia" w:ascii="Times New Roman" w:hAnsi="Times New Roman" w:cs="仿宋_GB2312"/>
          <w:color w:val="auto"/>
          <w:sz w:val="28"/>
          <w:szCs w:val="28"/>
          <w:highlight w:val="none"/>
          <w:u w:val="none" w:color="auto"/>
          <w:lang w:val="en-US" w:eastAsia="zh-CN"/>
        </w:rPr>
        <w:t>1</w:t>
      </w:r>
      <w:r>
        <w:rPr>
          <w:rFonts w:hint="eastAsia" w:ascii="Times New Roman" w:hAnsi="Times New Roman" w:eastAsia="仿宋_GB2312" w:cs="仿宋_GB2312"/>
          <w:color w:val="auto"/>
          <w:sz w:val="28"/>
          <w:szCs w:val="28"/>
          <w:highlight w:val="none"/>
          <w:u w:val="none" w:color="auto"/>
        </w:rPr>
        <w:t>月</w:t>
      </w:r>
      <w:r>
        <w:rPr>
          <w:rFonts w:hint="eastAsia" w:ascii="Times New Roman" w:hAnsi="Times New Roman" w:cs="仿宋_GB2312"/>
          <w:color w:val="auto"/>
          <w:sz w:val="28"/>
          <w:szCs w:val="28"/>
          <w:highlight w:val="none"/>
          <w:u w:val="none" w:color="auto"/>
          <w:lang w:val="en-US" w:eastAsia="zh-CN"/>
        </w:rPr>
        <w:t>10</w:t>
      </w:r>
      <w:r>
        <w:rPr>
          <w:rFonts w:hint="eastAsia" w:ascii="Times New Roman" w:hAnsi="Times New Roman" w:eastAsia="仿宋_GB2312" w:cs="仿宋_GB2312"/>
          <w:color w:val="auto"/>
          <w:sz w:val="28"/>
          <w:szCs w:val="28"/>
          <w:highlight w:val="none"/>
          <w:u w:val="none" w:color="auto"/>
        </w:rPr>
        <w:t>日</w:t>
      </w:r>
    </w:p>
    <w:p>
      <w:pPr>
        <w:rPr>
          <w:rFonts w:ascii="Times New Roman" w:hAnsi="Times New Roman"/>
          <w:color w:val="auto"/>
        </w:rPr>
      </w:pPr>
    </w:p>
    <w:p>
      <w:pPr>
        <w:bidi w:val="0"/>
        <w:jc w:val="left"/>
        <w:rPr>
          <w:rFonts w:hint="eastAsia" w:ascii="Times New Roman" w:hAnsi="Times New Roman"/>
          <w:highlight w:val="none"/>
          <w:u w:val="none" w:color="auto"/>
          <w:lang w:val="en-US" w:eastAsia="zh-CN"/>
        </w:rPr>
      </w:pPr>
      <w:r>
        <w:rPr>
          <w:rFonts w:hint="eastAsia" w:ascii="Times New Roman" w:hAnsi="Times New Roman" w:eastAsia="宋体" w:cs="宋体"/>
          <w:b/>
          <w:bCs/>
          <w:sz w:val="24"/>
          <w:szCs w:val="24"/>
          <w:highlight w:val="none"/>
          <w:u w:val="none" w:color="auto"/>
          <w:lang w:val="en-US" w:eastAsia="zh-CN"/>
        </w:rPr>
        <w:t>附件1</w:t>
      </w:r>
    </w:p>
    <w:p>
      <w:pPr>
        <w:jc w:val="center"/>
        <w:rPr>
          <w:rFonts w:hint="eastAsia" w:ascii="Times New Roman" w:hAnsi="Times New Roman" w:eastAsia="宋体" w:cs="宋体"/>
          <w:b/>
          <w:bCs/>
          <w:color w:val="auto"/>
          <w:sz w:val="28"/>
          <w:szCs w:val="28"/>
          <w:highlight w:val="none"/>
          <w:u w:val="none" w:color="auto"/>
          <w:lang w:val="en-US" w:eastAsia="zh-CN"/>
        </w:rPr>
      </w:pPr>
    </w:p>
    <w:p>
      <w:pPr>
        <w:jc w:val="center"/>
        <w:rPr>
          <w:rFonts w:hint="eastAsia" w:ascii="Times New Roman" w:hAnsi="Times New Roman" w:eastAsia="宋体" w:cs="宋体"/>
          <w:b/>
          <w:bCs/>
          <w:color w:val="auto"/>
          <w:sz w:val="28"/>
          <w:szCs w:val="28"/>
          <w:highlight w:val="none"/>
          <w:u w:val="none" w:color="auto"/>
          <w:lang w:val="en-US" w:eastAsia="zh-CN"/>
        </w:rPr>
      </w:pPr>
      <w:r>
        <w:rPr>
          <w:rFonts w:hint="eastAsia" w:ascii="Times New Roman" w:hAnsi="Times New Roman" w:eastAsia="宋体" w:cs="宋体"/>
          <w:b/>
          <w:bCs/>
          <w:color w:val="auto"/>
          <w:sz w:val="28"/>
          <w:szCs w:val="28"/>
          <w:highlight w:val="none"/>
          <w:u w:val="none" w:color="auto"/>
          <w:lang w:val="en-US" w:eastAsia="zh-CN"/>
        </w:rPr>
        <w:t>采购项目报名表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360"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r>
              <w:rPr>
                <w:rFonts w:hint="eastAsia" w:ascii="Times New Roman" w:hAnsi="Times New Roman" w:eastAsia="宋体" w:cs="宋体"/>
                <w:color w:val="auto"/>
                <w:sz w:val="21"/>
                <w:szCs w:val="21"/>
                <w:highlight w:val="none"/>
                <w:u w:val="none" w:color="auto"/>
                <w:vertAlign w:val="baseline"/>
                <w:lang w:val="en-US" w:eastAsia="zh-CN"/>
              </w:rPr>
              <w:t>项目名称</w:t>
            </w:r>
          </w:p>
        </w:tc>
        <w:tc>
          <w:tcPr>
            <w:tcW w:w="5099"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360"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r>
              <w:rPr>
                <w:rFonts w:hint="eastAsia" w:ascii="Times New Roman" w:hAnsi="Times New Roman" w:eastAsia="宋体" w:cs="宋体"/>
                <w:color w:val="auto"/>
                <w:sz w:val="21"/>
                <w:szCs w:val="21"/>
                <w:highlight w:val="none"/>
                <w:u w:val="none" w:color="auto"/>
                <w:vertAlign w:val="baseline"/>
                <w:lang w:val="en-US" w:eastAsia="zh-CN"/>
              </w:rPr>
              <w:t>供应商名称</w:t>
            </w:r>
          </w:p>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r>
              <w:rPr>
                <w:rFonts w:hint="eastAsia" w:ascii="Times New Roman" w:hAnsi="Times New Roman" w:eastAsia="宋体" w:cs="宋体"/>
                <w:color w:val="auto"/>
                <w:sz w:val="21"/>
                <w:szCs w:val="21"/>
                <w:highlight w:val="none"/>
                <w:u w:val="none" w:color="auto"/>
                <w:vertAlign w:val="baseline"/>
                <w:lang w:val="en-US" w:eastAsia="zh-CN"/>
              </w:rPr>
              <w:t>（加盖单位公章）</w:t>
            </w:r>
          </w:p>
        </w:tc>
        <w:tc>
          <w:tcPr>
            <w:tcW w:w="5099"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360"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r>
              <w:rPr>
                <w:rFonts w:hint="eastAsia" w:ascii="Times New Roman" w:hAnsi="Times New Roman" w:eastAsia="宋体" w:cs="宋体"/>
                <w:color w:val="auto"/>
                <w:sz w:val="21"/>
                <w:szCs w:val="21"/>
                <w:highlight w:val="none"/>
                <w:u w:val="none" w:color="auto"/>
                <w:vertAlign w:val="baseline"/>
                <w:lang w:val="en-US" w:eastAsia="zh-CN"/>
              </w:rPr>
              <w:t>单位地址</w:t>
            </w:r>
          </w:p>
        </w:tc>
        <w:tc>
          <w:tcPr>
            <w:tcW w:w="5099"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360"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r>
              <w:rPr>
                <w:rFonts w:hint="eastAsia" w:ascii="Times New Roman" w:hAnsi="Times New Roman" w:eastAsia="宋体" w:cs="宋体"/>
                <w:color w:val="auto"/>
                <w:sz w:val="21"/>
                <w:szCs w:val="21"/>
                <w:highlight w:val="none"/>
                <w:u w:val="none" w:color="auto"/>
                <w:vertAlign w:val="baseline"/>
                <w:lang w:val="en-US" w:eastAsia="zh-CN"/>
              </w:rPr>
              <w:t>联系人</w:t>
            </w:r>
          </w:p>
        </w:tc>
        <w:tc>
          <w:tcPr>
            <w:tcW w:w="5099"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360"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r>
              <w:rPr>
                <w:rFonts w:hint="eastAsia" w:ascii="Times New Roman" w:hAnsi="Times New Roman" w:eastAsia="宋体" w:cs="宋体"/>
                <w:color w:val="auto"/>
                <w:sz w:val="21"/>
                <w:szCs w:val="21"/>
                <w:highlight w:val="none"/>
                <w:u w:val="none" w:color="auto"/>
                <w:vertAlign w:val="baseline"/>
                <w:lang w:val="en-US" w:eastAsia="zh-CN"/>
              </w:rPr>
              <w:t>联系电话</w:t>
            </w:r>
          </w:p>
        </w:tc>
        <w:tc>
          <w:tcPr>
            <w:tcW w:w="5099"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360"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r>
              <w:rPr>
                <w:rFonts w:hint="eastAsia" w:ascii="Times New Roman" w:hAnsi="Times New Roman" w:eastAsia="宋体" w:cs="宋体"/>
                <w:color w:val="auto"/>
                <w:sz w:val="21"/>
                <w:szCs w:val="21"/>
                <w:highlight w:val="none"/>
                <w:u w:val="none" w:color="auto"/>
                <w:vertAlign w:val="baseline"/>
                <w:lang w:val="en-US" w:eastAsia="zh-CN"/>
              </w:rPr>
              <w:t>电子邮箱</w:t>
            </w:r>
          </w:p>
        </w:tc>
        <w:tc>
          <w:tcPr>
            <w:tcW w:w="5099"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360"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r>
              <w:rPr>
                <w:rFonts w:hint="eastAsia" w:ascii="Times New Roman" w:hAnsi="Times New Roman" w:eastAsia="宋体" w:cs="宋体"/>
                <w:color w:val="auto"/>
                <w:sz w:val="21"/>
                <w:szCs w:val="21"/>
                <w:highlight w:val="none"/>
                <w:u w:val="none" w:color="auto"/>
                <w:vertAlign w:val="baseline"/>
                <w:lang w:val="en-US" w:eastAsia="zh-CN"/>
              </w:rPr>
              <w:t>报名日期</w:t>
            </w:r>
          </w:p>
        </w:tc>
        <w:tc>
          <w:tcPr>
            <w:tcW w:w="5099" w:type="dxa"/>
            <w:noWrap w:val="0"/>
            <w:vAlign w:val="center"/>
          </w:tcPr>
          <w:p>
            <w:pPr>
              <w:widowControl w:val="0"/>
              <w:jc w:val="center"/>
              <w:rPr>
                <w:rFonts w:hint="eastAsia" w:ascii="Times New Roman" w:hAnsi="Times New Roman" w:eastAsia="宋体" w:cs="宋体"/>
                <w:color w:val="auto"/>
                <w:sz w:val="21"/>
                <w:szCs w:val="21"/>
                <w:highlight w:val="none"/>
                <w:u w:val="none" w:color="auto"/>
                <w:vertAlign w:val="baseline"/>
                <w:lang w:val="en-US" w:eastAsia="zh-CN"/>
              </w:rPr>
            </w:pPr>
          </w:p>
        </w:tc>
      </w:tr>
    </w:tbl>
    <w:p>
      <w:pPr>
        <w:keepNext/>
        <w:keepLines/>
        <w:pageBreakBefore w:val="0"/>
        <w:widowControl w:val="0"/>
        <w:numPr>
          <w:ilvl w:val="0"/>
          <w:numId w:val="0"/>
        </w:numPr>
        <w:kinsoku/>
        <w:wordWrap/>
        <w:overflowPunct/>
        <w:topLinePunct w:val="0"/>
        <w:autoSpaceDE/>
        <w:autoSpaceDN/>
        <w:bidi w:val="0"/>
        <w:adjustRightInd w:val="0"/>
        <w:snapToGrid/>
        <w:spacing w:before="0" w:after="0" w:line="560" w:lineRule="exact"/>
        <w:ind w:firstLine="420" w:firstLineChars="200"/>
        <w:jc w:val="both"/>
        <w:textAlignment w:val="baseline"/>
        <w:outlineLvl w:val="9"/>
        <w:rPr>
          <w:rFonts w:hint="eastAsia" w:ascii="Times New Roman" w:hAnsi="Times New Roman" w:eastAsia="宋体" w:cs="宋体"/>
          <w:b w:val="0"/>
          <w:bCs w:val="0"/>
          <w:color w:val="auto"/>
          <w:sz w:val="21"/>
          <w:szCs w:val="21"/>
          <w:highlight w:val="none"/>
          <w:u w:val="none" w:color="auto"/>
          <w:lang w:val="en-US" w:eastAsia="zh-CN"/>
        </w:rPr>
      </w:pPr>
      <w:r>
        <w:rPr>
          <w:rFonts w:hint="eastAsia" w:ascii="Times New Roman" w:hAnsi="Times New Roman" w:eastAsia="宋体" w:cs="宋体"/>
          <w:b w:val="0"/>
          <w:bCs w:val="0"/>
          <w:color w:val="auto"/>
          <w:sz w:val="21"/>
          <w:szCs w:val="21"/>
          <w:highlight w:val="none"/>
          <w:u w:val="none" w:color="auto"/>
          <w:lang w:val="en-US" w:eastAsia="zh-CN"/>
        </w:rPr>
        <w:t>备注：报名表原件需装订在响应性文件正本内，未附原件的按无效响应处理。</w:t>
      </w:r>
    </w:p>
    <w:p>
      <w:pPr>
        <w:pStyle w:val="2"/>
      </w:pPr>
      <w:bookmarkStart w:id="1" w:name="_GoBack"/>
      <w:bookmarkEnd w:id="1"/>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mE3ODk2Njc4MDgyMGYyYTE2MGIyMWVlYTk4MjkifQ=="/>
    <w:docVar w:name="KSO_WPS_MARK_KEY" w:val="7855f3c8-663f-44e9-b415-c8dc0f13579b"/>
  </w:docVars>
  <w:rsids>
    <w:rsidRoot w:val="573608AB"/>
    <w:rsid w:val="1AD436A0"/>
    <w:rsid w:val="380E679A"/>
    <w:rsid w:val="5736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kern w:val="0"/>
      <w:sz w:val="24"/>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basedOn w:val="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正文_0"/>
    <w:next w:val="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1373</Words>
  <Characters>1527</Characters>
  <Lines>0</Lines>
  <Paragraphs>0</Paragraphs>
  <TotalTime>0</TotalTime>
  <ScaleCrop>false</ScaleCrop>
  <LinksUpToDate>false</LinksUpToDate>
  <CharactersWithSpaces>1561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2025-01-10T09:17:00Z</dcterms:created>
  <dc:creator>燕艳</dc:creator>
  <cp:lastModifiedBy>燕艳</cp:lastModifiedBy>
  <dcterms:modified xsi:type="dcterms:W3CDTF">2025-01-10T09:36:32Z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48FD39BC863A45B5874B01B280169F7E</vt:lpwstr>
  </property>
</Properties>
</file>